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7542C" w14:textId="71535656" w:rsidR="00B4185B" w:rsidRPr="00B4185B" w:rsidRDefault="00B4185B" w:rsidP="00FF0899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B4185B">
        <w:rPr>
          <w:b/>
          <w:bCs/>
          <w:sz w:val="24"/>
        </w:rPr>
        <w:t xml:space="preserve">Designan </w:t>
      </w:r>
      <w:r w:rsidR="00597302" w:rsidRPr="00B4185B">
        <w:rPr>
          <w:b/>
          <w:bCs/>
          <w:sz w:val="24"/>
        </w:rPr>
        <w:t xml:space="preserve">responsable </w:t>
      </w:r>
      <w:r w:rsidRPr="00B4185B">
        <w:rPr>
          <w:b/>
          <w:bCs/>
          <w:sz w:val="24"/>
        </w:rPr>
        <w:t>de la Unidad de Gestión Territorial del Programa Nacional de Saneamiento Urbano</w:t>
      </w:r>
    </w:p>
    <w:p w14:paraId="384D2083" w14:textId="0EB18099" w:rsidR="00B4185B" w:rsidRPr="00B4185B" w:rsidRDefault="00B4185B" w:rsidP="00FF0899">
      <w:pPr>
        <w:spacing w:before="120"/>
        <w:jc w:val="center"/>
        <w:rPr>
          <w:b/>
          <w:bCs/>
          <w:sz w:val="24"/>
        </w:rPr>
      </w:pPr>
      <w:r w:rsidRPr="00B4185B">
        <w:rPr>
          <w:b/>
          <w:bCs/>
          <w:sz w:val="24"/>
        </w:rPr>
        <w:t>Resolución Directoral N.° 122-2025</w:t>
      </w:r>
      <w:r w:rsidR="00597302">
        <w:rPr>
          <w:b/>
          <w:bCs/>
          <w:sz w:val="24"/>
        </w:rPr>
        <w:t>-</w:t>
      </w:r>
      <w:r w:rsidRPr="00B4185B">
        <w:rPr>
          <w:b/>
          <w:bCs/>
          <w:sz w:val="24"/>
        </w:rPr>
        <w:t>Vivienda</w:t>
      </w:r>
      <w:r w:rsidR="00597302">
        <w:rPr>
          <w:b/>
          <w:bCs/>
          <w:sz w:val="24"/>
        </w:rPr>
        <w:t>-</w:t>
      </w:r>
      <w:r w:rsidRPr="00B4185B">
        <w:rPr>
          <w:b/>
          <w:bCs/>
          <w:sz w:val="24"/>
        </w:rPr>
        <w:t>VMCS/PNSU/DE</w:t>
      </w:r>
    </w:p>
    <w:p w14:paraId="0944C10F" w14:textId="77777777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Lima, 7 de agosto del 2025</w:t>
      </w:r>
    </w:p>
    <w:p w14:paraId="31251BB5" w14:textId="0F1B28D9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Vistos:</w:t>
      </w:r>
    </w:p>
    <w:p w14:paraId="2225863B" w14:textId="6D4E7864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El Memorando N.° 1719-2025/VMCS/PNSU/UA de la Unidad de Administración, el Informe N.° 0539-2025/Vivienda/VMCS/PNSU/SURH de la Subunidad de Recursos Humanos y la Nota N.° 214-2025-Vivienda/VMCS/PNSU/UAL de la Unidad de Asesoría Legal,</w:t>
      </w:r>
    </w:p>
    <w:p w14:paraId="087C57B6" w14:textId="77777777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y;</w:t>
      </w:r>
    </w:p>
    <w:p w14:paraId="489104D6" w14:textId="4105C089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Considerando:</w:t>
      </w:r>
    </w:p>
    <w:p w14:paraId="2B322849" w14:textId="79D6C056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 xml:space="preserve">Que, el artículo 3° de la Ley N.° 27594, Ley que regula la participación del Poder Ejecutivo en el nombramiento y designación de funcionarios públicos, establece que la designación de funcionarios en cargos de confianza distintos a los comprendidos en el artículo 1° de la acotada </w:t>
      </w:r>
      <w:r w:rsidR="00597302" w:rsidRPr="00B4185B">
        <w:rPr>
          <w:sz w:val="24"/>
        </w:rPr>
        <w:t>ley</w:t>
      </w:r>
      <w:r w:rsidRPr="00B4185B">
        <w:rPr>
          <w:sz w:val="24"/>
        </w:rPr>
        <w:t>, se efectú</w:t>
      </w:r>
      <w:r w:rsidR="00597302" w:rsidRPr="00B4185B">
        <w:rPr>
          <w:sz w:val="24"/>
        </w:rPr>
        <w:t>a mediante resolución del titular de la entidad;</w:t>
      </w:r>
    </w:p>
    <w:p w14:paraId="42208210" w14:textId="7D0ACA49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Que, la Ley N.° 31419, Ley que establece disposiciones para garantizar la idoneidad en el acceso y ejercicio de la función pública de funcionarios y directivos de libre designación y remoción, y otras disposiciones, tiene por objeto establecer los requisitos mínimos y los impedimentos para el acceso a los cargos de funcionarios y directivos públicos de libre designación y remoción, con el fin de garantizar la idoneidad en el acceso y ejercicio de su función;</w:t>
      </w:r>
    </w:p>
    <w:p w14:paraId="1CD489FB" w14:textId="77F3C392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Que, la Resolución Directoral N.° 096-2017-Vivienda/VMCS/PNSU/1.0, que aprueba el Reordenamiento de Cargos del Cuadro para Asignación de Personal Provisional del Programa Nacional de Saneamiento Urbano - PNSU, clasifica a la Plaza N.° 70 como cargo de confianza correspondiente al Responsable de la Unidad de Gestión Territorial del PNSU;</w:t>
      </w:r>
    </w:p>
    <w:p w14:paraId="38713922" w14:textId="674B99FC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 xml:space="preserve">Que, mediante Resolución Directoral N.° 003-2024-Vivienda/VMCS/PNSU/1.0, se aprobó la actualización del Manual de Clasificador de Cargos del PNSU, aprobado con Resolución Directoral N.° 046-2017-Vivienda/MVCS/PNSU/1.0, documento en el cual se describe de manera ordenada todos los cargos estructurales de la </w:t>
      </w:r>
      <w:r w:rsidR="00B96B55" w:rsidRPr="00B4185B">
        <w:rPr>
          <w:sz w:val="24"/>
        </w:rPr>
        <w:t>entidad, estableciéndose su denominación, clasificación y funciones, y se definen los requisitos mínimos para el ejercicio de las funciones y cumplimiento de objetivos del progra</w:t>
      </w:r>
      <w:r w:rsidRPr="00B4185B">
        <w:rPr>
          <w:sz w:val="24"/>
        </w:rPr>
        <w:t>ma;</w:t>
      </w:r>
    </w:p>
    <w:p w14:paraId="0AEA042E" w14:textId="0BF0CB62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Que, de acuerdo con el literal s) del artículo 8° del Manual de Operaciones del Programa Nacional de Saneamiento Urbano - PNSU, aprobado por Resolución Ministerial N.° 101-2024-Vivienda, se establece que la Dirección Ejecutiva del Programa tiene, entre otras funciones, designar al personal de confianza, en el marco de la normativa correspondiente;</w:t>
      </w:r>
    </w:p>
    <w:p w14:paraId="2F0E411B" w14:textId="05E5153C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 xml:space="preserve">Que, se encuentra vacante el cargo de </w:t>
      </w:r>
      <w:r w:rsidR="00B96B55" w:rsidRPr="00B4185B">
        <w:rPr>
          <w:sz w:val="24"/>
        </w:rPr>
        <w:t xml:space="preserve">responsable </w:t>
      </w:r>
      <w:r w:rsidRPr="00B4185B">
        <w:rPr>
          <w:sz w:val="24"/>
        </w:rPr>
        <w:t>de la Unidad de Gestión Territorial del PNSU;</w:t>
      </w:r>
    </w:p>
    <w:p w14:paraId="69D6A794" w14:textId="1059234D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lastRenderedPageBreak/>
        <w:t xml:space="preserve">Que, con el Informe N.° 0539-2025/Vivienda/VMCS/PNSU/SURH, la Subunidad de Recursos Humanos de la Unidad de Administración valida el perfil de la señora Natildina Dionisia Jiménez Borda e informa que cumple con los requisitos exigidos para el cargo de confianza de </w:t>
      </w:r>
      <w:r w:rsidR="00B96B55" w:rsidRPr="00B4185B">
        <w:rPr>
          <w:sz w:val="24"/>
        </w:rPr>
        <w:t xml:space="preserve">responsable </w:t>
      </w:r>
      <w:r w:rsidRPr="00B4185B">
        <w:rPr>
          <w:sz w:val="24"/>
        </w:rPr>
        <w:t>de la Unidad de Gestión Territorial, bajo el régimen de Decreto Legislativo 1057;</w:t>
      </w:r>
    </w:p>
    <w:p w14:paraId="57AA1FBC" w14:textId="67CAF247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Que, mediante la Nota N.° 214-2025-Vivienda/VMCS/PNSU/UAL, la Unidad de Asesoría Legal emite opinión legal favorable sobre la referida designación, y precisa que de acuerdo con lo señalado en el Informe N.° 888-2023-Vivienda/OGAJ, emitido por la Oficina General de Asesoría Jurídica del Ministerio de Vivienda, Construcción y Saneamiento, desde el punto de vista legal corresponde la publicación de la designación materia de la presente Resolución Directoral en el Diario Oficial El Peruano;</w:t>
      </w:r>
    </w:p>
    <w:p w14:paraId="2149733F" w14:textId="77777777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Con la visación de la Unidad de Administración, de la Subunidad de Recursos Humanos y de la Unidad de Asesoría Legal del Programa Nacional de Saneamiento Urbano, y;</w:t>
      </w:r>
    </w:p>
    <w:p w14:paraId="68ADB6D0" w14:textId="7846019B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De acuerdo con las facultades conferidas a</w:t>
      </w:r>
      <w:r w:rsidR="00B96B55" w:rsidRPr="00B4185B">
        <w:rPr>
          <w:sz w:val="24"/>
        </w:rPr>
        <w:t>l director ejecutivo</w:t>
      </w:r>
      <w:r w:rsidRPr="00B4185B">
        <w:rPr>
          <w:sz w:val="24"/>
        </w:rPr>
        <w:t xml:space="preserve"> del Programa Nacional de Saneamiento Urbano en el Manual de Operaciones, aprobado por Resolución Ministerial N.° 101-2024-Vivienda;</w:t>
      </w:r>
    </w:p>
    <w:p w14:paraId="3EE45DB5" w14:textId="47BC4619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Se resuelve:</w:t>
      </w:r>
    </w:p>
    <w:p w14:paraId="45080DB8" w14:textId="7CD179B1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 xml:space="preserve">Artículo Único.- Designar a la señora Natildina Dionisia Jiménez Borda en el cargo de confianza de </w:t>
      </w:r>
      <w:r w:rsidR="00B96B55" w:rsidRPr="00B4185B">
        <w:rPr>
          <w:sz w:val="24"/>
        </w:rPr>
        <w:t xml:space="preserve">responsable </w:t>
      </w:r>
      <w:r w:rsidRPr="00B4185B">
        <w:rPr>
          <w:sz w:val="24"/>
        </w:rPr>
        <w:t>de la Unidad de Gestión Territorial del Programa Nacional de Saneamiento Urbano.</w:t>
      </w:r>
    </w:p>
    <w:p w14:paraId="4F0350AE" w14:textId="77777777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Regístrese, comuníquese y publíquese.</w:t>
      </w:r>
    </w:p>
    <w:p w14:paraId="6AD12FFB" w14:textId="57FC8B34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Eleazar Enrique Lozano García</w:t>
      </w:r>
    </w:p>
    <w:p w14:paraId="59C710DF" w14:textId="77777777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Director Ejecutivo</w:t>
      </w:r>
    </w:p>
    <w:p w14:paraId="40EFD5AC" w14:textId="77777777" w:rsidR="00B4185B" w:rsidRPr="00B4185B" w:rsidRDefault="00B4185B" w:rsidP="00FF0899">
      <w:pPr>
        <w:spacing w:before="120"/>
        <w:rPr>
          <w:sz w:val="24"/>
        </w:rPr>
      </w:pPr>
      <w:r w:rsidRPr="00B4185B">
        <w:rPr>
          <w:sz w:val="24"/>
        </w:rPr>
        <w:t>Programa Nacional de Saneamiento Urbano</w:t>
      </w:r>
    </w:p>
    <w:p w14:paraId="07A843CF" w14:textId="2FB72AC5" w:rsidR="002017D0" w:rsidRDefault="00B4185B" w:rsidP="00FF0899">
      <w:pPr>
        <w:spacing w:before="120"/>
      </w:pPr>
      <w:r w:rsidRPr="00B4185B">
        <w:rPr>
          <w:sz w:val="24"/>
        </w:rPr>
        <w:t>Viceministerio de Construcción y Saneamiento</w:t>
      </w:r>
    </w:p>
    <w:p w14:paraId="5C70DD83" w14:textId="5F1BF872" w:rsidR="00B4185B" w:rsidRDefault="00B4185B" w:rsidP="00FF0899">
      <w:pPr>
        <w:spacing w:before="120"/>
        <w:jc w:val="center"/>
      </w:pPr>
      <w:r w:rsidRPr="00B4185B">
        <w:t xml:space="preserve">Documento publicado en el Diario Oficial </w:t>
      </w:r>
      <w:r w:rsidR="00FF0899">
        <w:t>"</w:t>
      </w:r>
      <w:r w:rsidRPr="00B4185B">
        <w:t>El Peruano</w:t>
      </w:r>
      <w:r w:rsidR="00FF0899">
        <w:t>"</w:t>
      </w:r>
      <w:r w:rsidRPr="00B4185B">
        <w:t xml:space="preserve"> el 8 de agosto del 2025.</w:t>
      </w:r>
    </w:p>
    <w:sectPr w:rsidR="00B418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F66BF" w14:textId="77777777" w:rsidR="00EE0A5A" w:rsidRDefault="00EE0A5A" w:rsidP="00B4185B">
      <w:r>
        <w:separator/>
      </w:r>
    </w:p>
  </w:endnote>
  <w:endnote w:type="continuationSeparator" w:id="0">
    <w:p w14:paraId="0142C0BE" w14:textId="77777777" w:rsidR="00EE0A5A" w:rsidRDefault="00EE0A5A" w:rsidP="00B4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6A3E2" w14:textId="56E74E48" w:rsidR="00B4185B" w:rsidRPr="00FF0899" w:rsidRDefault="00B4185B" w:rsidP="00FF0899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30E92817" wp14:editId="44EBFABC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AF5A5" w14:textId="77777777" w:rsidR="00EE0A5A" w:rsidRDefault="00EE0A5A" w:rsidP="00B4185B">
      <w:r>
        <w:separator/>
      </w:r>
    </w:p>
  </w:footnote>
  <w:footnote w:type="continuationSeparator" w:id="0">
    <w:p w14:paraId="146C8C43" w14:textId="77777777" w:rsidR="00EE0A5A" w:rsidRDefault="00EE0A5A" w:rsidP="00B41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E44C0" w14:textId="6A805B17" w:rsidR="00B4185B" w:rsidRDefault="00B4185B" w:rsidP="00FF0899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36D4F0C1" wp14:editId="257A93AF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5B"/>
    <w:rsid w:val="0002405D"/>
    <w:rsid w:val="000526BE"/>
    <w:rsid w:val="00096CEC"/>
    <w:rsid w:val="00133291"/>
    <w:rsid w:val="002017D0"/>
    <w:rsid w:val="00490665"/>
    <w:rsid w:val="00580259"/>
    <w:rsid w:val="00597302"/>
    <w:rsid w:val="00615327"/>
    <w:rsid w:val="007F0EA7"/>
    <w:rsid w:val="008066EB"/>
    <w:rsid w:val="008F2267"/>
    <w:rsid w:val="00AA3083"/>
    <w:rsid w:val="00B4185B"/>
    <w:rsid w:val="00B96B55"/>
    <w:rsid w:val="00BB3261"/>
    <w:rsid w:val="00C32D53"/>
    <w:rsid w:val="00D361DE"/>
    <w:rsid w:val="00EE0A5A"/>
    <w:rsid w:val="00F22DD5"/>
    <w:rsid w:val="00FF0899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5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418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85B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418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85B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8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418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85B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418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85B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8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645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4</cp:revision>
  <dcterms:created xsi:type="dcterms:W3CDTF">2025-08-08T15:09:00Z</dcterms:created>
  <dcterms:modified xsi:type="dcterms:W3CDTF">2025-08-09T16:08:00Z</dcterms:modified>
</cp:coreProperties>
</file>