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6FF4B" w14:textId="6CB0470A" w:rsidR="002017D0" w:rsidRPr="00C6092E" w:rsidRDefault="00C6092E" w:rsidP="00CE7779">
      <w:pPr>
        <w:spacing w:before="120"/>
        <w:jc w:val="center"/>
        <w:rPr>
          <w:b/>
          <w:bCs/>
          <w:sz w:val="24"/>
        </w:rPr>
      </w:pPr>
      <w:bookmarkStart w:id="0" w:name="_GoBack"/>
      <w:bookmarkEnd w:id="0"/>
      <w:r w:rsidRPr="00C6092E">
        <w:rPr>
          <w:b/>
          <w:bCs/>
          <w:sz w:val="24"/>
        </w:rPr>
        <w:t>Ordenanza municipal que aprueba el Régimen de Aplicación de Sanciones Administrativas (RASA) y el Cuadro Único de Infracciones y Sanciones Administrativas (CUISA) de la Municipalidad Distrital de El Agustino</w:t>
      </w:r>
    </w:p>
    <w:p w14:paraId="083CD104" w14:textId="273162F3" w:rsidR="00C6092E" w:rsidRPr="00C6092E" w:rsidRDefault="00C6092E" w:rsidP="00CE7779">
      <w:pPr>
        <w:spacing w:before="120"/>
        <w:jc w:val="center"/>
        <w:rPr>
          <w:b/>
          <w:bCs/>
          <w:sz w:val="24"/>
        </w:rPr>
      </w:pPr>
      <w:r w:rsidRPr="00C6092E">
        <w:rPr>
          <w:b/>
          <w:bCs/>
          <w:sz w:val="24"/>
        </w:rPr>
        <w:t>Ordenanza N.° 765-2025-MDEA</w:t>
      </w:r>
    </w:p>
    <w:p w14:paraId="7CFEA0FF" w14:textId="1257933F" w:rsidR="00C6092E" w:rsidRPr="00C6092E" w:rsidRDefault="00C6092E" w:rsidP="00CE7779">
      <w:pPr>
        <w:spacing w:before="120"/>
        <w:rPr>
          <w:sz w:val="24"/>
        </w:rPr>
      </w:pPr>
      <w:r w:rsidRPr="00C6092E">
        <w:rPr>
          <w:sz w:val="24"/>
        </w:rPr>
        <w:t>El Agustino, 10 de abril del 2025.</w:t>
      </w:r>
    </w:p>
    <w:p w14:paraId="4F7358A3" w14:textId="76C46095" w:rsidR="00C6092E" w:rsidRPr="00C6092E" w:rsidRDefault="00C6092E" w:rsidP="00CE7779">
      <w:pPr>
        <w:spacing w:before="120"/>
        <w:rPr>
          <w:sz w:val="24"/>
        </w:rPr>
      </w:pPr>
      <w:r w:rsidRPr="00C6092E">
        <w:rPr>
          <w:sz w:val="24"/>
        </w:rPr>
        <w:t>Por cuanto:</w:t>
      </w:r>
    </w:p>
    <w:p w14:paraId="171C44C0" w14:textId="389E482D" w:rsidR="00C6092E" w:rsidRPr="00C6092E" w:rsidRDefault="00C6092E" w:rsidP="00CE7779">
      <w:pPr>
        <w:spacing w:before="120"/>
        <w:rPr>
          <w:sz w:val="24"/>
        </w:rPr>
      </w:pPr>
      <w:r w:rsidRPr="00C6092E">
        <w:rPr>
          <w:sz w:val="24"/>
        </w:rPr>
        <w:t xml:space="preserve">El Concejo Municipal de El Agustino, en </w:t>
      </w:r>
      <w:r w:rsidR="00CE7779" w:rsidRPr="00C6092E">
        <w:rPr>
          <w:sz w:val="24"/>
        </w:rPr>
        <w:t xml:space="preserve">sesión ordinaria de </w:t>
      </w:r>
      <w:r w:rsidRPr="00C6092E">
        <w:rPr>
          <w:sz w:val="24"/>
        </w:rPr>
        <w:t>la fecha y;</w:t>
      </w:r>
    </w:p>
    <w:p w14:paraId="328643EE" w14:textId="30BD974A" w:rsidR="00C6092E" w:rsidRPr="00C6092E" w:rsidRDefault="00C6092E" w:rsidP="00CE7779">
      <w:pPr>
        <w:spacing w:before="120"/>
        <w:rPr>
          <w:sz w:val="24"/>
        </w:rPr>
      </w:pPr>
      <w:r w:rsidRPr="00C6092E">
        <w:rPr>
          <w:sz w:val="24"/>
        </w:rPr>
        <w:t>Visto: el Dictamen Conjunto N.° 001-2025, emitido por la Comisión de Asuntos Legales y la Comisión de Planificación, Rentas y Economía y sus antecedentes adjuntos el Memorándum N.° 0287-2025-GM-MDEA, emitido por la Gerencia Municipal, y;</w:t>
      </w:r>
    </w:p>
    <w:p w14:paraId="63E8D48E" w14:textId="2F985D59" w:rsidR="00C6092E" w:rsidRPr="00C6092E" w:rsidRDefault="00C6092E" w:rsidP="00CE7779">
      <w:pPr>
        <w:spacing w:before="120"/>
        <w:rPr>
          <w:sz w:val="24"/>
        </w:rPr>
      </w:pPr>
      <w:r w:rsidRPr="00C6092E">
        <w:rPr>
          <w:sz w:val="24"/>
        </w:rPr>
        <w:t>Considerando:</w:t>
      </w:r>
    </w:p>
    <w:p w14:paraId="762F3648" w14:textId="5E67E32E" w:rsidR="00C6092E" w:rsidRPr="00C6092E" w:rsidRDefault="00C6092E" w:rsidP="00CE7779">
      <w:pPr>
        <w:spacing w:before="120"/>
        <w:rPr>
          <w:sz w:val="24"/>
        </w:rPr>
      </w:pPr>
      <w:r w:rsidRPr="00C6092E">
        <w:rPr>
          <w:sz w:val="24"/>
        </w:rPr>
        <w:t xml:space="preserve">Que, el artículo 194 de la Constitución Política del Perú, establece que las Municipalidades Provinciales y Distritales son órganos de gobierno local, con autonomía política, económica y administrativa en los asuntos de su competencia; y en concordancia con el </w:t>
      </w:r>
      <w:r w:rsidR="00CE7779" w:rsidRPr="00C6092E">
        <w:rPr>
          <w:sz w:val="24"/>
        </w:rPr>
        <w:t xml:space="preserve">Artículo </w:t>
      </w:r>
      <w:r w:rsidRPr="00C6092E">
        <w:rPr>
          <w:sz w:val="24"/>
        </w:rPr>
        <w:t>II del Título Preliminar de la Ley N.° 27972, Ley Orgánica de Municipalidades, señala que la autonomía que la Constitución Política del Perú establece para las Municipalidades radica en la facultad de ejercer actos de gobierno, administrativo y de administración, con sujeción al orden jurídico;</w:t>
      </w:r>
    </w:p>
    <w:p w14:paraId="0C425B2D" w14:textId="662D7140" w:rsidR="00C6092E" w:rsidRPr="00C6092E" w:rsidRDefault="00C6092E" w:rsidP="00CE7779">
      <w:pPr>
        <w:spacing w:before="120"/>
        <w:rPr>
          <w:sz w:val="24"/>
        </w:rPr>
      </w:pPr>
      <w:r w:rsidRPr="00C6092E">
        <w:rPr>
          <w:sz w:val="24"/>
        </w:rPr>
        <w:t>Que, el numeral 8 del artículo 9° de la Ley N.° 27972, Ley Orgánica de Municipalidades, prescribe que corresponde al Concejo Municipal, entre otras atribuciones, aprobar, modificar o derogar las ordenanzas y dejar sin efecto los acuerdos;</w:t>
      </w:r>
    </w:p>
    <w:p w14:paraId="68B079EE" w14:textId="4401E8B9" w:rsidR="00C6092E" w:rsidRPr="00C6092E" w:rsidRDefault="00C6092E" w:rsidP="00CE7779">
      <w:pPr>
        <w:spacing w:before="120"/>
        <w:rPr>
          <w:sz w:val="24"/>
        </w:rPr>
      </w:pPr>
      <w:r w:rsidRPr="00C6092E">
        <w:rPr>
          <w:sz w:val="24"/>
        </w:rPr>
        <w:t>Que, el artículo 241 del Texto Único Ordenado de la Ley del Procedimiento Administrativo General, Ley N.° 27444, aprobado por Decreto Supremo N.° 004-2019-JUS, hace referencia a los deberes de las entidades que realizan actividad de fiscalización, señalando que la administración pública ejerce su actividad de fiscalización con diligencia, responsabilidad y respeto a los derechos de los administrados, adoptando las medidas necesarias para obtener los medios probatorios idóneos que sustenten los hechos verificados, en caso corresponda;</w:t>
      </w:r>
    </w:p>
    <w:p w14:paraId="55427C39" w14:textId="257CF30F" w:rsidR="00C6092E" w:rsidRPr="00C6092E" w:rsidRDefault="00C6092E" w:rsidP="00CE7779">
      <w:pPr>
        <w:spacing w:before="120"/>
        <w:rPr>
          <w:sz w:val="24"/>
        </w:rPr>
      </w:pPr>
      <w:r w:rsidRPr="00C6092E">
        <w:rPr>
          <w:sz w:val="24"/>
        </w:rPr>
        <w:t>Que, el artículo 248 del mismo cuerpo normativo, sobre los principios de la potestad sancionadora administrativa, precisa que solo por norma con rango de ley cabe atribuir a las entidades la potestad sancionadora y la consiguiente previsión de las consecuencias administrativas que a título de sanción son posibles de aplicar a un administrado, las que en ningún caso habilitarán a disponer la privación de libertad; pero que, las sanciones a ser aplicadas deben ser proporcionales al incumplimiento calificado como infracción, y que solo constituyen conductas sancionables administrativamente las infracciones previstas expresamente en normas con rango de ley mediante su tipificación como tales, sin admitir interpretación extensiva o analogía;</w:t>
      </w:r>
    </w:p>
    <w:p w14:paraId="72A46B99" w14:textId="097DE33E" w:rsidR="00C6092E" w:rsidRPr="00C6092E" w:rsidRDefault="00C6092E" w:rsidP="00CE7779">
      <w:pPr>
        <w:spacing w:before="120"/>
        <w:rPr>
          <w:sz w:val="24"/>
        </w:rPr>
      </w:pPr>
      <w:r w:rsidRPr="00C6092E">
        <w:rPr>
          <w:sz w:val="24"/>
        </w:rPr>
        <w:lastRenderedPageBreak/>
        <w:t>Que, el Reglamento de Aplicación de Sanciones (RAS) tiene por objeto regular el ejercicio de la actividad de fiscalización y el Procedimiento Administrativo Sancionador (PAS), así como, el dictado de las medidas provisionales y/o complementarias, para el cumplimiento de las obligaciones y prohibiciones de carácter administrativo en el marco de la función fiscalizadora y sancionadora de la Municipalidad Distrital de El Agustino;</w:t>
      </w:r>
    </w:p>
    <w:p w14:paraId="28C0C512" w14:textId="77777777" w:rsidR="00C6092E" w:rsidRPr="00C6092E" w:rsidRDefault="00C6092E" w:rsidP="00CE7779">
      <w:pPr>
        <w:spacing w:before="120"/>
        <w:rPr>
          <w:sz w:val="24"/>
        </w:rPr>
      </w:pPr>
      <w:r w:rsidRPr="00C6092E">
        <w:rPr>
          <w:sz w:val="24"/>
        </w:rPr>
        <w:t>Que, asimismo, el Cuadro Único de Infracciones y Sanciones Administrativas (CUISA), es el documento que registra las infracciones y montos de las multas aplicables a locales en general, comercios, mercados, salones de belleza, entre otros;</w:t>
      </w:r>
    </w:p>
    <w:p w14:paraId="0654FA04" w14:textId="785E826F" w:rsidR="00C6092E" w:rsidRPr="00C6092E" w:rsidRDefault="00C6092E" w:rsidP="00CE7779">
      <w:pPr>
        <w:spacing w:before="120"/>
        <w:rPr>
          <w:sz w:val="24"/>
        </w:rPr>
      </w:pPr>
      <w:r w:rsidRPr="00C6092E">
        <w:rPr>
          <w:sz w:val="24"/>
        </w:rPr>
        <w:t>Que, la Ley Orgánica de Municipalidades, en su artículo 46, establece que las normas municipales son de carácter obligatorio y su incumplimiento acarrea las sanciones correspondientes, sin perjuicio de promover las acciones judiciales sobre las responsabilidades civiles y penales a que hubiere lugar; además, establece que las ordenanzas determinan el régimen de sanciones administrativas por la infracción de sus disposiciones, estableciendo las escalas de multas en función de la gravedad de la falta, así como la imposición de sanciones no pecuniarias. Las sanciones que aplique la autoridad municipal pueden ser las de multa, revocación de autorizaciones o licencias, clausura, decomiso, retención de productos y mobiliario, retiro de elementos antirreglamentarios, internamiento de vehículos, inmovilización de productos y otras., Asimismo, el artículo 47 dispone que el concejo municipal aprueba y modifica la escala de multas respectivas;</w:t>
      </w:r>
    </w:p>
    <w:p w14:paraId="050820F5" w14:textId="7B4E098A" w:rsidR="00C6092E" w:rsidRPr="00C6092E" w:rsidRDefault="00C6092E" w:rsidP="00CE7779">
      <w:pPr>
        <w:spacing w:before="120"/>
        <w:rPr>
          <w:sz w:val="24"/>
        </w:rPr>
      </w:pPr>
      <w:r w:rsidRPr="00C6092E">
        <w:rPr>
          <w:sz w:val="24"/>
        </w:rPr>
        <w:t>Que, el ejercicio de la potestad sancionadora debe estar orientado dentro de un contexto de difusión y persuasión al de los beneficios que devienen del cumplimiento de los dispositivos legales, así como de los perjuicios, dejando de lado la visión de este, como un medio de recaudación. A tal efecto, resulta imprescindible que la actividad de la administración se encuentre cimentada en criterios de justicia, equidad, legalidad y seguridad jurídica que permitan cada vez un mejor servicio y atención oportuna a los vecinos;</w:t>
      </w:r>
    </w:p>
    <w:p w14:paraId="23E4FEA5" w14:textId="7FE6894F" w:rsidR="00C6092E" w:rsidRPr="00C6092E" w:rsidRDefault="00C6092E" w:rsidP="00CE7779">
      <w:pPr>
        <w:spacing w:before="120"/>
        <w:rPr>
          <w:sz w:val="24"/>
        </w:rPr>
      </w:pPr>
      <w:r w:rsidRPr="00C6092E">
        <w:rPr>
          <w:sz w:val="24"/>
        </w:rPr>
        <w:t>Que, la Ley N.° 31914, Ley que modifica la Ley N.° 28976, Ley Marco de Licencia de Funcionamiento, para regular los supuestos de clausura de establecimientos, publicada en el Diario Oficial “El Peruano” el 28 de octubre de 2023, incorpora a la Ley N.° 28976, entre otros aspectos, los conceptos de clausura, clausura definitiva, clausura temporal y riesgo inminente, así como el Título III y los artículos 19, 20, 21 y 22 a la citada norma, estableciéndose así los supuestos en los que procede la clausura temporal de un establecimiento así como la clausura definitiva del mismo;</w:t>
      </w:r>
    </w:p>
    <w:p w14:paraId="2309B6CA" w14:textId="59C750A5" w:rsidR="00C6092E" w:rsidRPr="00C6092E" w:rsidRDefault="00C6092E" w:rsidP="00CE7779">
      <w:pPr>
        <w:spacing w:before="120"/>
        <w:rPr>
          <w:sz w:val="24"/>
        </w:rPr>
      </w:pPr>
      <w:r w:rsidRPr="00C6092E">
        <w:rPr>
          <w:sz w:val="24"/>
        </w:rPr>
        <w:t xml:space="preserve">Que, la Ley N.° 32035, publicada en el Diario Oficial </w:t>
      </w:r>
      <w:r w:rsidR="00CE7779">
        <w:rPr>
          <w:sz w:val="24"/>
        </w:rPr>
        <w:t>"</w:t>
      </w:r>
      <w:r w:rsidRPr="00C6092E">
        <w:rPr>
          <w:sz w:val="24"/>
        </w:rPr>
        <w:t>El Peruano</w:t>
      </w:r>
      <w:r w:rsidR="00CE7779">
        <w:rPr>
          <w:sz w:val="24"/>
        </w:rPr>
        <w:t>"</w:t>
      </w:r>
      <w:r w:rsidRPr="00C6092E">
        <w:rPr>
          <w:sz w:val="24"/>
        </w:rPr>
        <w:t xml:space="preserve"> el 25 de mayo de 2024, modifica la Ley N.° 27972, Ley Orgánica de Municipalidades, y la Ley N.° 26979, Ley de Procedimiento de Ejecución Coactiva; para agilizar los procesos de demolición; autoriza a las municipalidades a ejecutar demolición de obras que ocupen espacios públicos y a aquellas en propiedad privada que representen un riesgo inminente o irregularidad insubsanable;</w:t>
      </w:r>
    </w:p>
    <w:p w14:paraId="46B63BB9" w14:textId="54B98DA7" w:rsidR="00C6092E" w:rsidRPr="00C6092E" w:rsidRDefault="00C6092E" w:rsidP="00CE7779">
      <w:pPr>
        <w:spacing w:before="120"/>
        <w:rPr>
          <w:sz w:val="24"/>
        </w:rPr>
      </w:pPr>
      <w:r w:rsidRPr="00C6092E">
        <w:rPr>
          <w:sz w:val="24"/>
        </w:rPr>
        <w:lastRenderedPageBreak/>
        <w:t>Que, con la Ordenanza N.° 595-2016-MDEA del 14 de abril 2016, se aprueba el Reglamento de Aplicación de Sanciones y Medidas Complementarias y el Cuadro Único de Infracciones y Sanciones de la Municipalidad de El Agustino;</w:t>
      </w:r>
    </w:p>
    <w:p w14:paraId="0E14EDAF" w14:textId="1C73C05C" w:rsidR="00C6092E" w:rsidRPr="00C6092E" w:rsidRDefault="00C6092E" w:rsidP="00CE7779">
      <w:pPr>
        <w:spacing w:before="120"/>
        <w:rPr>
          <w:sz w:val="24"/>
        </w:rPr>
      </w:pPr>
      <w:r w:rsidRPr="00C6092E">
        <w:rPr>
          <w:sz w:val="24"/>
        </w:rPr>
        <w:t>Que, mediante el Memorándum Circular N.° 001-2024-GATR-MDEA, la Gerencia de Administración Tributaria y Rentas, solicita a las áreas correspondientes se sirvan evaluar actualizar, modificar y remitir el Cuadro Único de Infracciones y Sanciones Administrativas (CUISA) del proyecto de Ordenanza del nuevo Régimen de Aplicación de Sanciones Administrativas (RASA) de la Municipalidad Distrital de El Agustino, en cumplimiento con las recomendaciones de la Comisión de Planificación, Rentas y Economía;</w:t>
      </w:r>
    </w:p>
    <w:p w14:paraId="1F226139" w14:textId="680BD08E" w:rsidR="00C6092E" w:rsidRPr="00C6092E" w:rsidRDefault="00C6092E" w:rsidP="00CE7779">
      <w:pPr>
        <w:spacing w:before="120"/>
        <w:rPr>
          <w:sz w:val="24"/>
        </w:rPr>
      </w:pPr>
      <w:r w:rsidRPr="00C6092E">
        <w:rPr>
          <w:sz w:val="24"/>
        </w:rPr>
        <w:t>Que, mediante el Informe N.° 705-2024-SGTL-GSEG/MDEA, la Subgerencia de Transporte Local remite el informe técnico en relación al Cuadro Único de Infracciones y Sanciones Administrativas (CUISA) del proyecto de Ordenanza del nuevo Régimen de Aplicación de Sanciones Administrativas (RASA) de la Municipalidad Distrital de El Agustino;</w:t>
      </w:r>
    </w:p>
    <w:p w14:paraId="04F89723" w14:textId="261EFC25" w:rsidR="00C6092E" w:rsidRPr="00C6092E" w:rsidRDefault="00C6092E" w:rsidP="00CE7779">
      <w:pPr>
        <w:spacing w:before="120"/>
        <w:rPr>
          <w:sz w:val="24"/>
        </w:rPr>
      </w:pPr>
      <w:r w:rsidRPr="00C6092E">
        <w:rPr>
          <w:sz w:val="24"/>
        </w:rPr>
        <w:t>Que, mediante el Informe N.° 480-2024-SGEP-GDUR-MDEA, la Subgerencia de Estudios y Proyectos concluye que no tiene competencia en relación al Cuadro Único de Infracciones y Sanciones Administrativas (CUISA);</w:t>
      </w:r>
    </w:p>
    <w:p w14:paraId="4FCABB82" w14:textId="7A80D2BA" w:rsidR="00C6092E" w:rsidRPr="00C6092E" w:rsidRDefault="00C6092E" w:rsidP="00CE7779">
      <w:pPr>
        <w:spacing w:before="120"/>
        <w:rPr>
          <w:sz w:val="24"/>
        </w:rPr>
      </w:pPr>
      <w:r w:rsidRPr="00C6092E">
        <w:rPr>
          <w:sz w:val="24"/>
        </w:rPr>
        <w:t>Que, mediante el Informe N.° 0484-2024-SGCH-GDUR-MDEA, la Subgerencia de Catastro y Habilitaciones Urbanas remite el informe técnico en relación al Cuadro Único de Infracciones y Sanciones Administrativas (CUISA) del proyecto de Ordenanza del nuevo Régimen de Aplicación de Sanciones Administrativas (RASA) de la Municipalidad Distrital de El Agustino;</w:t>
      </w:r>
    </w:p>
    <w:p w14:paraId="2F8840FF" w14:textId="011BB064" w:rsidR="00C6092E" w:rsidRPr="00C6092E" w:rsidRDefault="00C6092E" w:rsidP="00CE7779">
      <w:pPr>
        <w:spacing w:before="120"/>
        <w:rPr>
          <w:sz w:val="24"/>
        </w:rPr>
      </w:pPr>
      <w:r w:rsidRPr="00C6092E">
        <w:rPr>
          <w:sz w:val="24"/>
        </w:rPr>
        <w:t>Que, mediante el Informe N.° 229-2024-SGCU-GDUR-MDEA, la Subgerencia de Control Urbano remite el sustento técnico legal en relación al nuevo Régimen de Aplicación de Sanciones Administrativas (RASA) y el Cuadro Único de Infracciones y Sanciones Administrativas (CUISA) de la Municipalidad Distrital de El Agustino;</w:t>
      </w:r>
    </w:p>
    <w:p w14:paraId="19323727" w14:textId="2D54F0DE" w:rsidR="00C6092E" w:rsidRPr="00C6092E" w:rsidRDefault="00C6092E" w:rsidP="00CE7779">
      <w:pPr>
        <w:spacing w:before="120"/>
        <w:rPr>
          <w:sz w:val="24"/>
        </w:rPr>
      </w:pPr>
      <w:r w:rsidRPr="00C6092E">
        <w:rPr>
          <w:sz w:val="24"/>
        </w:rPr>
        <w:t>Que, mediante el Informe N.° 3091-2024-SGRS-GDAM-MDEA, la Subgerencia de Gestión de Residuos Sólidos valida y otorga su conformidad a la línea de acción de la Gerencia de Desarrollo Ambiental, en relación a los puntos 4 y 5, correspondientes a la Gestión de Residuos Sólidos y la Formalización de Recicladores de Residuos Sólidos, respectivamente;</w:t>
      </w:r>
    </w:p>
    <w:p w14:paraId="367A95B5" w14:textId="7113EFFA" w:rsidR="00C6092E" w:rsidRPr="00C6092E" w:rsidRDefault="00C6092E" w:rsidP="00CE7779">
      <w:pPr>
        <w:spacing w:before="120"/>
        <w:rPr>
          <w:sz w:val="24"/>
        </w:rPr>
      </w:pPr>
      <w:r w:rsidRPr="00C6092E">
        <w:rPr>
          <w:sz w:val="24"/>
        </w:rPr>
        <w:t>Que, mediante el Informe N.° 1441-2024-SGGA-GDAM-MDEA, la Subgerencia de Gestión Ambiental y Áreas Verdes remite el levantamiento de observaciones formuladas por la Comisión de Planificación, Rentas y Economía;</w:t>
      </w:r>
    </w:p>
    <w:p w14:paraId="17CDFF9F" w14:textId="2965F214" w:rsidR="00C6092E" w:rsidRPr="00C6092E" w:rsidRDefault="00C6092E" w:rsidP="00CE7779">
      <w:pPr>
        <w:spacing w:before="120"/>
        <w:rPr>
          <w:sz w:val="24"/>
        </w:rPr>
      </w:pPr>
      <w:r w:rsidRPr="00C6092E">
        <w:rPr>
          <w:sz w:val="24"/>
        </w:rPr>
        <w:t>Que, mediante el Informe N.° 428-2024-SGSS-GDHS-MDEA, la Subgerencia de Salud y Sanidad remite el informe técnico en relación al Cuadro Único de Infracciones y Sanciones Administrativas (CUISA) de la Municipalidad Distrital de El Agustino;</w:t>
      </w:r>
    </w:p>
    <w:p w14:paraId="54D43972" w14:textId="1CCC13D6" w:rsidR="00C6092E" w:rsidRPr="00C6092E" w:rsidRDefault="00C6092E" w:rsidP="00CE7779">
      <w:pPr>
        <w:spacing w:before="120"/>
        <w:rPr>
          <w:sz w:val="24"/>
        </w:rPr>
      </w:pPr>
      <w:r w:rsidRPr="00C6092E">
        <w:rPr>
          <w:sz w:val="24"/>
        </w:rPr>
        <w:t>Que, mediante el Memorándum N.° 566-2024-GDHS-MDEA, la Gerencia de Desarrollo Humano y Social remite el informe técnico en relación al Cuadro Único de Infracciones y Sanciones Administrativas (CUISA) de la Municipalidad Distrital de El Agustino;</w:t>
      </w:r>
    </w:p>
    <w:p w14:paraId="6CACBD94" w14:textId="4B715690" w:rsidR="00C6092E" w:rsidRPr="00C6092E" w:rsidRDefault="00C6092E" w:rsidP="00CE7779">
      <w:pPr>
        <w:spacing w:before="120"/>
        <w:rPr>
          <w:sz w:val="24"/>
        </w:rPr>
      </w:pPr>
      <w:r w:rsidRPr="00C6092E">
        <w:rPr>
          <w:sz w:val="24"/>
        </w:rPr>
        <w:lastRenderedPageBreak/>
        <w:t>Que, mediante el Informe N.° 222-2024-OGRDDC-GM-MDEA, la Oficina de Gestión del Riesgo de Desastres y Defensa Civil emite la conformidad y visto bueno de la propuesta del nuevo Régimen de Aplicación de Sanciones Administrativas (RASA) y el Cuadro Único de Infracciones y Sanciones Administrativas (CUISA) de la Municipalidad Distrital de El Agustino;</w:t>
      </w:r>
    </w:p>
    <w:p w14:paraId="39F1B793" w14:textId="7D65B788" w:rsidR="00C6092E" w:rsidRPr="00C6092E" w:rsidRDefault="00C6092E" w:rsidP="00CE7779">
      <w:pPr>
        <w:spacing w:before="120"/>
        <w:rPr>
          <w:sz w:val="24"/>
        </w:rPr>
      </w:pPr>
      <w:r w:rsidRPr="00C6092E">
        <w:rPr>
          <w:sz w:val="24"/>
        </w:rPr>
        <w:t>Que, mediante el Memorándum N.° 290-2024-GDEC-MDEA, la Gerencia de Desarrollo Económico emite la conformidad y visto bueno de la propuesta del nuevo Régimen de Aplicación de Sanciones Administrativas (RASA) y el Cuadro Único de Infracciones y Sanciones Administrativas (CUISA) de la Municipalidad Distrital de El Agustino;</w:t>
      </w:r>
    </w:p>
    <w:p w14:paraId="091C4FF5" w14:textId="278DECE2" w:rsidR="00C6092E" w:rsidRPr="00C6092E" w:rsidRDefault="00C6092E" w:rsidP="00CE7779">
      <w:pPr>
        <w:spacing w:before="120"/>
        <w:rPr>
          <w:sz w:val="24"/>
        </w:rPr>
      </w:pPr>
      <w:r w:rsidRPr="00C6092E">
        <w:rPr>
          <w:sz w:val="24"/>
        </w:rPr>
        <w:t>Que, mediante el Informe N.° 016-2025-SGFA-GATR-MDEA, la Subgerencia de Fiscalización Administrativa señala que, conforme al requerimiento formulado por la Comisión de Planificación, rentas y economía, se revisó y perfeccionó el proyecto de Ordenanza que aprueba el nuevo Régimen de Aplicación de Sanciones Administrativas (RASA) y el Cuadro Único de Infracciones y Sanciones Administrativas (CUISA) de la Municipalidad Distrital de El Agustino, la misma que guarda congruencia con las normas y reglamentos que la tutelan y viabilizan su implementación, y mediante el Informe N.° 001-2025-GATR-MDEA, la Gerencia de Administración Tributaria y Rentas remite a la Gerencia Municipal el proyecto del nuevo Régimen de Aplicación y Sanciones Administrativas (RASA) y el Cuadro Único de Infracciones y Sanciones Administrativas (CUISA) de la Municipalidad Distrital de El Agustino;</w:t>
      </w:r>
    </w:p>
    <w:p w14:paraId="1E341D68" w14:textId="41AC6A0E" w:rsidR="00C6092E" w:rsidRPr="00C6092E" w:rsidRDefault="00C6092E" w:rsidP="00CE7779">
      <w:pPr>
        <w:spacing w:before="120"/>
        <w:rPr>
          <w:sz w:val="24"/>
        </w:rPr>
      </w:pPr>
      <w:r w:rsidRPr="00C6092E">
        <w:rPr>
          <w:sz w:val="24"/>
        </w:rPr>
        <w:t>Que, mediante el Informe N.° 011-2025-OGAJ-MDEA, la Oficina General de Asesoría Jurídica y Estado Civil emite opinión favorable a la aprobación del nuevo Régimen de Aplicación y Sanciones Administrativas (RASA) de la Municipalidad Distrital de El Agustino y, recomienda considerar los comentarios señalados a fin de mejorar su claridad y precisión;</w:t>
      </w:r>
    </w:p>
    <w:p w14:paraId="5058E97C" w14:textId="70366281" w:rsidR="00C6092E" w:rsidRPr="00C6092E" w:rsidRDefault="00C6092E" w:rsidP="00CE7779">
      <w:pPr>
        <w:spacing w:before="120"/>
        <w:rPr>
          <w:sz w:val="24"/>
        </w:rPr>
      </w:pPr>
      <w:r w:rsidRPr="00C6092E">
        <w:rPr>
          <w:sz w:val="24"/>
        </w:rPr>
        <w:t>Que, mediante el Informe N.° 067-2025-GATR-MDEA, la Gerencia de Administración Tributaria y Rentas remite el Informe Técnico Legal que sustenta el levantamiento de observaciones del nuevo Régimen de Aplicación y Sanciones Administrativas (RASA);</w:t>
      </w:r>
    </w:p>
    <w:p w14:paraId="7E02178E" w14:textId="61719636" w:rsidR="00C6092E" w:rsidRPr="00C6092E" w:rsidRDefault="00C6092E" w:rsidP="00CE7779">
      <w:pPr>
        <w:spacing w:before="120"/>
        <w:rPr>
          <w:sz w:val="24"/>
        </w:rPr>
      </w:pPr>
      <w:r w:rsidRPr="00C6092E">
        <w:rPr>
          <w:sz w:val="24"/>
        </w:rPr>
        <w:t xml:space="preserve">Que, mediante el Informe N.° 045-2025-OGAJ-MDEA, la Oficina General de Asesoría Jurídica y Estado Civil otorga la conformidad necesaria para la aprobación de la </w:t>
      </w:r>
      <w:r w:rsidR="00CE7779" w:rsidRPr="00C6092E">
        <w:rPr>
          <w:sz w:val="24"/>
        </w:rPr>
        <w:t>ordenanza</w:t>
      </w:r>
      <w:r w:rsidRPr="00C6092E">
        <w:rPr>
          <w:sz w:val="24"/>
        </w:rPr>
        <w:t>;</w:t>
      </w:r>
    </w:p>
    <w:p w14:paraId="314E96CD" w14:textId="4C31224E" w:rsidR="00C6092E" w:rsidRPr="00C6092E" w:rsidRDefault="00C6092E" w:rsidP="00CE7779">
      <w:pPr>
        <w:spacing w:before="120"/>
        <w:rPr>
          <w:sz w:val="24"/>
        </w:rPr>
      </w:pPr>
      <w:r w:rsidRPr="00C6092E">
        <w:rPr>
          <w:sz w:val="24"/>
        </w:rPr>
        <w:t>Que, mediante la Carta Múltiple N.° 005-2025-OGS-MDEA, la Oficina General de Secretaría remite a la Comisión de Asuntos Legales y la Comisión de Planificación, Rentas y Economía el proyecto de Ordenanza que aprueba el nuevo Régimen de Aplicación de Sanciones Administrativas (RASA) y el Cuadro Único de Infracciones y Sanciones Administrativas (CUISA) de la Municipalidad Distrital de El Agustino, habiéndose subsanado de manera satisfactoria las observaciones formuladas, conforme a lo señalado por la Oficina General de Asesoría Jurídica y Estado Civil;</w:t>
      </w:r>
    </w:p>
    <w:p w14:paraId="2EFC05D3" w14:textId="31CAB80A" w:rsidR="00C6092E" w:rsidRPr="00C6092E" w:rsidRDefault="00C6092E" w:rsidP="00CE7779">
      <w:pPr>
        <w:spacing w:before="120"/>
        <w:rPr>
          <w:sz w:val="24"/>
        </w:rPr>
      </w:pPr>
      <w:r w:rsidRPr="00C6092E">
        <w:rPr>
          <w:sz w:val="24"/>
        </w:rPr>
        <w:t>Que, mediante Memorándum N.° 0287-2025-GM-MDEA, la Gerencia Municipal remite los actuados a la Oficina General de Secretaría, a fin de que se eleve al Concejo Municipal para su aprobación.</w:t>
      </w:r>
    </w:p>
    <w:p w14:paraId="157830D8" w14:textId="0D2F0287" w:rsidR="00C6092E" w:rsidRPr="00C6092E" w:rsidRDefault="00C6092E" w:rsidP="00CE7779">
      <w:pPr>
        <w:spacing w:before="120"/>
        <w:rPr>
          <w:sz w:val="24"/>
        </w:rPr>
      </w:pPr>
      <w:r w:rsidRPr="00C6092E">
        <w:rPr>
          <w:sz w:val="24"/>
        </w:rPr>
        <w:lastRenderedPageBreak/>
        <w:t xml:space="preserve">Estando a lo expuesto, de conformidad con lo establecido en el numeral 8 del artículo 9°, así como en los artículos 39 y 40 de la Ley N.° 27972, Ley Orgánica de Municipalidades, el Concejo Municipal luego del debate correspondiente y con dispensa del trámite de lectura y aprobación del acta, aprobó por </w:t>
      </w:r>
      <w:r w:rsidRPr="00C6092E">
        <w:rPr>
          <w:b/>
          <w:bCs/>
          <w:sz w:val="24"/>
        </w:rPr>
        <w:t>mayoría</w:t>
      </w:r>
      <w:r w:rsidRPr="00C6092E">
        <w:rPr>
          <w:sz w:val="24"/>
        </w:rPr>
        <w:t xml:space="preserve"> la siguiente:</w:t>
      </w:r>
    </w:p>
    <w:p w14:paraId="78B80859" w14:textId="39247605" w:rsidR="00C6092E" w:rsidRPr="00C6092E" w:rsidRDefault="00C6092E" w:rsidP="00CE7779">
      <w:pPr>
        <w:spacing w:before="120"/>
        <w:jc w:val="center"/>
        <w:rPr>
          <w:b/>
          <w:bCs/>
          <w:sz w:val="24"/>
        </w:rPr>
      </w:pPr>
      <w:r w:rsidRPr="00C6092E">
        <w:rPr>
          <w:b/>
          <w:bCs/>
          <w:sz w:val="24"/>
        </w:rPr>
        <w:t>Ordenanza municipal que aprueba el Régimen de Aplicación de Sanciones Administrativas (RASA) y el Cuadro Único de Infracciones y Sanciones Administrativas (CUISA) de la Municipalidad Distrital de El Agustino</w:t>
      </w:r>
    </w:p>
    <w:p w14:paraId="7795B1A8" w14:textId="5BFF47DE" w:rsidR="00C6092E" w:rsidRPr="00C6092E" w:rsidRDefault="00C6092E" w:rsidP="00CE7779">
      <w:pPr>
        <w:spacing w:before="120"/>
        <w:rPr>
          <w:sz w:val="24"/>
        </w:rPr>
      </w:pPr>
      <w:r w:rsidRPr="00C6092E">
        <w:rPr>
          <w:sz w:val="24"/>
        </w:rPr>
        <w:t xml:space="preserve">Artículo 1°.- </w:t>
      </w:r>
      <w:r w:rsidRPr="00C6092E">
        <w:rPr>
          <w:b/>
          <w:bCs/>
          <w:sz w:val="24"/>
        </w:rPr>
        <w:t>Aprobar</w:t>
      </w:r>
      <w:r w:rsidRPr="00C6092E">
        <w:rPr>
          <w:sz w:val="24"/>
        </w:rPr>
        <w:t xml:space="preserve"> el Régimen de Aplicación de Sanciones Administrativas (RASA) de la Municipalidad Distrital de El Agustino, que consta de un (01) título preliminar, dos (02) títulos, seis (06) capítulos, setenta (70) artículos, cuatro (04) disposiciones transitorias y finales.</w:t>
      </w:r>
    </w:p>
    <w:p w14:paraId="0AE4464E" w14:textId="2ECCFFE4" w:rsidR="00C6092E" w:rsidRPr="00C6092E" w:rsidRDefault="00C6092E" w:rsidP="00CE7779">
      <w:pPr>
        <w:spacing w:before="120"/>
        <w:rPr>
          <w:sz w:val="24"/>
        </w:rPr>
      </w:pPr>
      <w:r w:rsidRPr="00C6092E">
        <w:rPr>
          <w:sz w:val="24"/>
        </w:rPr>
        <w:t xml:space="preserve">Artículo 2°.- </w:t>
      </w:r>
      <w:r w:rsidRPr="00C6092E">
        <w:rPr>
          <w:b/>
          <w:bCs/>
          <w:sz w:val="24"/>
        </w:rPr>
        <w:t>Aprobar</w:t>
      </w:r>
      <w:r w:rsidRPr="00C6092E">
        <w:rPr>
          <w:sz w:val="24"/>
        </w:rPr>
        <w:t xml:space="preserve"> el Cuadro de Infracciones y Sanciones Administrativas (CUISA) y formatos, que forman parte integrante de la presente ordenanza en los </w:t>
      </w:r>
      <w:r w:rsidR="00CE7779" w:rsidRPr="00C6092E">
        <w:rPr>
          <w:sz w:val="24"/>
        </w:rPr>
        <w:t xml:space="preserve">anexos </w:t>
      </w:r>
      <w:r w:rsidRPr="00C6092E">
        <w:rPr>
          <w:sz w:val="24"/>
        </w:rPr>
        <w:t>N.° 1 y N.° 2.</w:t>
      </w:r>
    </w:p>
    <w:p w14:paraId="7269E6B7" w14:textId="7F0C3C7B" w:rsidR="00C6092E" w:rsidRPr="00C6092E" w:rsidRDefault="00C6092E" w:rsidP="00CE7779">
      <w:pPr>
        <w:spacing w:before="120"/>
        <w:rPr>
          <w:sz w:val="24"/>
        </w:rPr>
      </w:pPr>
      <w:r w:rsidRPr="00C6092E">
        <w:rPr>
          <w:sz w:val="24"/>
        </w:rPr>
        <w:t xml:space="preserve">Artículo 3°.- </w:t>
      </w:r>
      <w:r w:rsidRPr="00C6092E">
        <w:rPr>
          <w:b/>
          <w:bCs/>
          <w:sz w:val="24"/>
        </w:rPr>
        <w:t>Facultar</w:t>
      </w:r>
      <w:r w:rsidRPr="00C6092E">
        <w:rPr>
          <w:sz w:val="24"/>
        </w:rPr>
        <w:t xml:space="preserve"> al señor alcalde, para que mediante decreto de alcaldía dicte las normas complementarias a la presente ordenanza.</w:t>
      </w:r>
    </w:p>
    <w:p w14:paraId="63C4E627" w14:textId="3B523670" w:rsidR="00C6092E" w:rsidRPr="00C6092E" w:rsidRDefault="00C6092E" w:rsidP="00CE7779">
      <w:pPr>
        <w:spacing w:before="120"/>
        <w:rPr>
          <w:sz w:val="24"/>
        </w:rPr>
      </w:pPr>
      <w:r w:rsidRPr="00C6092E">
        <w:rPr>
          <w:sz w:val="24"/>
        </w:rPr>
        <w:t xml:space="preserve">Artículo 4°.- </w:t>
      </w:r>
      <w:r w:rsidRPr="00C6092E">
        <w:rPr>
          <w:b/>
          <w:bCs/>
          <w:sz w:val="24"/>
        </w:rPr>
        <w:t>Encargar</w:t>
      </w:r>
      <w:r w:rsidRPr="00C6092E">
        <w:rPr>
          <w:sz w:val="24"/>
        </w:rPr>
        <w:t xml:space="preserve"> a la Gerencia de Administración Tributaria y Rentas y a la Subgerencia de Fiscalización Administrativa, y demás órganos competentes el cumplimiento de la presente ordenanza de acuerdo a sus funciones.</w:t>
      </w:r>
    </w:p>
    <w:p w14:paraId="13BE40C2" w14:textId="7832694F" w:rsidR="00C6092E" w:rsidRPr="00C6092E" w:rsidRDefault="00C6092E" w:rsidP="00CE7779">
      <w:pPr>
        <w:spacing w:before="120"/>
        <w:rPr>
          <w:sz w:val="24"/>
        </w:rPr>
      </w:pPr>
      <w:r w:rsidRPr="00C6092E">
        <w:rPr>
          <w:sz w:val="24"/>
        </w:rPr>
        <w:t xml:space="preserve">Artículo 5°.- </w:t>
      </w:r>
      <w:r w:rsidRPr="00C6092E">
        <w:rPr>
          <w:b/>
          <w:bCs/>
          <w:sz w:val="24"/>
        </w:rPr>
        <w:t>Derogar</w:t>
      </w:r>
      <w:r w:rsidRPr="00C6092E">
        <w:rPr>
          <w:sz w:val="24"/>
        </w:rPr>
        <w:t xml:space="preserve"> la Ordenanza N.° 595-2016, y sus modificatorias, así como todas aquellas disposiciones municipales que se opongan a la presente ordenanza, la cual entrará en vigencia a partir del día siguiente de su publicación en el Diario Oficial </w:t>
      </w:r>
      <w:r w:rsidR="00CE7779">
        <w:rPr>
          <w:sz w:val="24"/>
        </w:rPr>
        <w:t>"</w:t>
      </w:r>
      <w:r w:rsidRPr="00C6092E">
        <w:rPr>
          <w:sz w:val="24"/>
        </w:rPr>
        <w:t>El Peruano</w:t>
      </w:r>
      <w:r w:rsidR="00CE7779">
        <w:rPr>
          <w:sz w:val="24"/>
        </w:rPr>
        <w:t>"</w:t>
      </w:r>
      <w:r w:rsidRPr="00C6092E">
        <w:rPr>
          <w:sz w:val="24"/>
        </w:rPr>
        <w:t>.</w:t>
      </w:r>
    </w:p>
    <w:p w14:paraId="04C71D1C" w14:textId="6AF51C0A" w:rsidR="00C6092E" w:rsidRPr="00C6092E" w:rsidRDefault="00C6092E" w:rsidP="00CE7779">
      <w:pPr>
        <w:spacing w:before="120"/>
        <w:rPr>
          <w:sz w:val="24"/>
        </w:rPr>
      </w:pPr>
      <w:r w:rsidRPr="00C6092E">
        <w:rPr>
          <w:sz w:val="24"/>
        </w:rPr>
        <w:t xml:space="preserve">Artículo 6°.- </w:t>
      </w:r>
      <w:r w:rsidRPr="00C6092E">
        <w:rPr>
          <w:b/>
          <w:bCs/>
          <w:sz w:val="24"/>
        </w:rPr>
        <w:t>Encargar</w:t>
      </w:r>
      <w:r w:rsidRPr="00C6092E">
        <w:rPr>
          <w:sz w:val="24"/>
        </w:rPr>
        <w:t xml:space="preserve"> a la Oficina General de Secretaría la publicación de la presente </w:t>
      </w:r>
      <w:r w:rsidR="00CE7779" w:rsidRPr="00C6092E">
        <w:rPr>
          <w:sz w:val="24"/>
        </w:rPr>
        <w:t xml:space="preserve">ordenanza </w:t>
      </w:r>
      <w:r w:rsidRPr="00C6092E">
        <w:rPr>
          <w:sz w:val="24"/>
        </w:rPr>
        <w:t xml:space="preserve">en el Diario Oficial </w:t>
      </w:r>
      <w:r w:rsidR="00CE7779">
        <w:rPr>
          <w:sz w:val="24"/>
        </w:rPr>
        <w:t>"</w:t>
      </w:r>
      <w:r w:rsidRPr="00C6092E">
        <w:rPr>
          <w:sz w:val="24"/>
        </w:rPr>
        <w:t>El Peruano</w:t>
      </w:r>
      <w:r w:rsidR="00CE7779">
        <w:rPr>
          <w:sz w:val="24"/>
        </w:rPr>
        <w:t>"</w:t>
      </w:r>
      <w:r w:rsidRPr="00C6092E">
        <w:rPr>
          <w:sz w:val="24"/>
        </w:rPr>
        <w:t xml:space="preserve"> y, a la Oficina de Tecnologías de la Información la publicación de la </w:t>
      </w:r>
      <w:r w:rsidR="00CE7779" w:rsidRPr="00C6092E">
        <w:rPr>
          <w:sz w:val="24"/>
        </w:rPr>
        <w:t>ordenanza</w:t>
      </w:r>
      <w:r w:rsidRPr="00C6092E">
        <w:rPr>
          <w:sz w:val="24"/>
        </w:rPr>
        <w:t>, su reglamento, el cuadro de infracciones y los formatos aprobados en la Plataforma Digital Única del Estado Peruano (www.gob.pe).</w:t>
      </w:r>
    </w:p>
    <w:p w14:paraId="65B46B59" w14:textId="77777777" w:rsidR="00C6092E" w:rsidRPr="00C6092E" w:rsidRDefault="00C6092E" w:rsidP="00CE7779">
      <w:pPr>
        <w:spacing w:before="120"/>
        <w:rPr>
          <w:sz w:val="24"/>
        </w:rPr>
      </w:pPr>
      <w:r w:rsidRPr="00C6092E">
        <w:rPr>
          <w:sz w:val="24"/>
        </w:rPr>
        <w:t>Regístrese, comuníquese y cúmplase.</w:t>
      </w:r>
    </w:p>
    <w:p w14:paraId="55872DAA" w14:textId="448A6AC6" w:rsidR="00C6092E" w:rsidRPr="00C6092E" w:rsidRDefault="00C6092E" w:rsidP="00CE7779">
      <w:pPr>
        <w:spacing w:before="120"/>
        <w:rPr>
          <w:sz w:val="24"/>
        </w:rPr>
      </w:pPr>
      <w:r w:rsidRPr="00C6092E">
        <w:rPr>
          <w:sz w:val="24"/>
        </w:rPr>
        <w:t>Richard Soria Fuerte</w:t>
      </w:r>
    </w:p>
    <w:p w14:paraId="69196279" w14:textId="42CF2E97" w:rsidR="00C6092E" w:rsidRDefault="00C6092E" w:rsidP="00CE7779">
      <w:pPr>
        <w:spacing w:before="120"/>
      </w:pPr>
      <w:r w:rsidRPr="00C6092E">
        <w:rPr>
          <w:sz w:val="24"/>
        </w:rPr>
        <w:t>Alcalde</w:t>
      </w:r>
    </w:p>
    <w:p w14:paraId="658CBE4F" w14:textId="40E671DC" w:rsidR="00C6092E" w:rsidRDefault="00C6092E" w:rsidP="00CE7779">
      <w:pPr>
        <w:spacing w:before="120"/>
        <w:jc w:val="center"/>
      </w:pPr>
      <w:r w:rsidRPr="00C6092E">
        <w:t xml:space="preserve">Documento publicado en el Diario Oficial </w:t>
      </w:r>
      <w:r w:rsidR="00CE7779">
        <w:t>"</w:t>
      </w:r>
      <w:r w:rsidRPr="00C6092E">
        <w:t>El Peruano</w:t>
      </w:r>
      <w:r w:rsidR="00CE7779">
        <w:t>"</w:t>
      </w:r>
      <w:r w:rsidRPr="00C6092E">
        <w:t xml:space="preserve"> el 4 de junio del 2025.</w:t>
      </w:r>
    </w:p>
    <w:sectPr w:rsidR="00C6092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3BFD0" w14:textId="77777777" w:rsidR="009F688F" w:rsidRDefault="009F688F" w:rsidP="00C6092E">
      <w:r>
        <w:separator/>
      </w:r>
    </w:p>
  </w:endnote>
  <w:endnote w:type="continuationSeparator" w:id="0">
    <w:p w14:paraId="2E84EAEB" w14:textId="77777777" w:rsidR="009F688F" w:rsidRDefault="009F688F" w:rsidP="00C6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363E5" w14:textId="20774E5F" w:rsidR="00C6092E" w:rsidRPr="00CE7779" w:rsidRDefault="00C6092E" w:rsidP="00CE7779">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7301F12F" wp14:editId="7E1DB345">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3994A" w14:textId="77777777" w:rsidR="009F688F" w:rsidRDefault="009F688F" w:rsidP="00C6092E">
      <w:r>
        <w:separator/>
      </w:r>
    </w:p>
  </w:footnote>
  <w:footnote w:type="continuationSeparator" w:id="0">
    <w:p w14:paraId="7140C500" w14:textId="77777777" w:rsidR="009F688F" w:rsidRDefault="009F688F" w:rsidP="00C60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6A6D4" w14:textId="21A38A9F" w:rsidR="00C6092E" w:rsidRDefault="00C6092E" w:rsidP="00CE7779">
    <w:pPr>
      <w:pStyle w:val="Encabezado"/>
      <w:spacing w:after="240"/>
    </w:pPr>
    <w:r>
      <w:rPr>
        <w:noProof/>
        <w:lang w:eastAsia="es-PE"/>
      </w:rPr>
      <w:drawing>
        <wp:inline distT="0" distB="0" distL="0" distR="0" wp14:anchorId="1F960751" wp14:editId="6A42D99F">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2E"/>
    <w:rsid w:val="0002405D"/>
    <w:rsid w:val="000526BE"/>
    <w:rsid w:val="00096CEC"/>
    <w:rsid w:val="00133291"/>
    <w:rsid w:val="002017D0"/>
    <w:rsid w:val="003B790D"/>
    <w:rsid w:val="00580259"/>
    <w:rsid w:val="00615327"/>
    <w:rsid w:val="007F0EA7"/>
    <w:rsid w:val="008066EB"/>
    <w:rsid w:val="008F2267"/>
    <w:rsid w:val="009F688F"/>
    <w:rsid w:val="00AA3083"/>
    <w:rsid w:val="00BB3261"/>
    <w:rsid w:val="00C32D53"/>
    <w:rsid w:val="00C6092E"/>
    <w:rsid w:val="00CE7779"/>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C6092E"/>
    <w:pPr>
      <w:tabs>
        <w:tab w:val="center" w:pos="4252"/>
        <w:tab w:val="right" w:pos="8504"/>
      </w:tabs>
    </w:pPr>
  </w:style>
  <w:style w:type="character" w:customStyle="1" w:styleId="EncabezadoCar">
    <w:name w:val="Encabezado Car"/>
    <w:basedOn w:val="Fuentedeprrafopredeter"/>
    <w:link w:val="Encabezado"/>
    <w:uiPriority w:val="99"/>
    <w:rsid w:val="00C6092E"/>
    <w:rPr>
      <w:rFonts w:ascii="Arial" w:hAnsi="Arial"/>
      <w:sz w:val="20"/>
    </w:rPr>
  </w:style>
  <w:style w:type="paragraph" w:styleId="Piedepgina">
    <w:name w:val="footer"/>
    <w:basedOn w:val="Normal"/>
    <w:link w:val="PiedepginaCar"/>
    <w:uiPriority w:val="99"/>
    <w:unhideWhenUsed/>
    <w:rsid w:val="00C6092E"/>
    <w:pPr>
      <w:tabs>
        <w:tab w:val="center" w:pos="4252"/>
        <w:tab w:val="right" w:pos="8504"/>
      </w:tabs>
    </w:pPr>
  </w:style>
  <w:style w:type="character" w:customStyle="1" w:styleId="PiedepginaCar">
    <w:name w:val="Pie de página Car"/>
    <w:basedOn w:val="Fuentedeprrafopredeter"/>
    <w:link w:val="Piedepgina"/>
    <w:uiPriority w:val="99"/>
    <w:rsid w:val="00C6092E"/>
    <w:rPr>
      <w:rFonts w:ascii="Arial" w:hAnsi="Arial"/>
      <w:sz w:val="20"/>
    </w:rPr>
  </w:style>
  <w:style w:type="paragraph" w:styleId="Textodeglobo">
    <w:name w:val="Balloon Text"/>
    <w:basedOn w:val="Normal"/>
    <w:link w:val="TextodegloboCar"/>
    <w:uiPriority w:val="99"/>
    <w:semiHidden/>
    <w:unhideWhenUsed/>
    <w:rsid w:val="00CE7779"/>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7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C6092E"/>
    <w:pPr>
      <w:tabs>
        <w:tab w:val="center" w:pos="4252"/>
        <w:tab w:val="right" w:pos="8504"/>
      </w:tabs>
    </w:pPr>
  </w:style>
  <w:style w:type="character" w:customStyle="1" w:styleId="EncabezadoCar">
    <w:name w:val="Encabezado Car"/>
    <w:basedOn w:val="Fuentedeprrafopredeter"/>
    <w:link w:val="Encabezado"/>
    <w:uiPriority w:val="99"/>
    <w:rsid w:val="00C6092E"/>
    <w:rPr>
      <w:rFonts w:ascii="Arial" w:hAnsi="Arial"/>
      <w:sz w:val="20"/>
    </w:rPr>
  </w:style>
  <w:style w:type="paragraph" w:styleId="Piedepgina">
    <w:name w:val="footer"/>
    <w:basedOn w:val="Normal"/>
    <w:link w:val="PiedepginaCar"/>
    <w:uiPriority w:val="99"/>
    <w:unhideWhenUsed/>
    <w:rsid w:val="00C6092E"/>
    <w:pPr>
      <w:tabs>
        <w:tab w:val="center" w:pos="4252"/>
        <w:tab w:val="right" w:pos="8504"/>
      </w:tabs>
    </w:pPr>
  </w:style>
  <w:style w:type="character" w:customStyle="1" w:styleId="PiedepginaCar">
    <w:name w:val="Pie de página Car"/>
    <w:basedOn w:val="Fuentedeprrafopredeter"/>
    <w:link w:val="Piedepgina"/>
    <w:uiPriority w:val="99"/>
    <w:rsid w:val="00C6092E"/>
    <w:rPr>
      <w:rFonts w:ascii="Arial" w:hAnsi="Arial"/>
      <w:sz w:val="20"/>
    </w:rPr>
  </w:style>
  <w:style w:type="paragraph" w:styleId="Textodeglobo">
    <w:name w:val="Balloon Text"/>
    <w:basedOn w:val="Normal"/>
    <w:link w:val="TextodegloboCar"/>
    <w:uiPriority w:val="99"/>
    <w:semiHidden/>
    <w:unhideWhenUsed/>
    <w:rsid w:val="00CE7779"/>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2157</Words>
  <Characters>11865</Characters>
  <Application>Microsoft Office Word</Application>
  <DocSecurity>0</DocSecurity>
  <Lines>98</Lines>
  <Paragraphs>27</Paragraphs>
  <ScaleCrop>false</ScaleCrop>
  <Company/>
  <LinksUpToDate>false</LinksUpToDate>
  <CharactersWithSpaces>13995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2025-06-04T15:18:00Z</dcterms:created>
  <dcterms:modified xsi:type="dcterms:W3CDTF">2025-06-04T17:42:00Z</dcterms:modified>
</cp:coreProperties>
</file>