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E7CC6" w14:textId="22360EBD" w:rsidR="00C74522" w:rsidRPr="00C74522" w:rsidRDefault="00C74522" w:rsidP="00F6784C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C74522">
        <w:rPr>
          <w:b/>
          <w:bCs/>
          <w:sz w:val="24"/>
        </w:rPr>
        <w:t xml:space="preserve">Designan </w:t>
      </w:r>
      <w:r w:rsidR="00F6784C" w:rsidRPr="00C74522">
        <w:rPr>
          <w:b/>
          <w:bCs/>
          <w:sz w:val="24"/>
        </w:rPr>
        <w:t xml:space="preserve">director </w:t>
      </w:r>
      <w:r w:rsidRPr="00C74522">
        <w:rPr>
          <w:b/>
          <w:bCs/>
          <w:sz w:val="24"/>
        </w:rPr>
        <w:t xml:space="preserve">de la Oficina de Evaluación del Impacto de la Oficina General de Monitoreo y Evaluación del Impacto del </w:t>
      </w:r>
      <w:r w:rsidR="00F6784C" w:rsidRPr="00C74522">
        <w:rPr>
          <w:b/>
          <w:bCs/>
          <w:sz w:val="24"/>
        </w:rPr>
        <w:t>ministerio</w:t>
      </w:r>
    </w:p>
    <w:p w14:paraId="668C0EB2" w14:textId="2EBCC371" w:rsidR="00C74522" w:rsidRPr="00C74522" w:rsidRDefault="00C74522" w:rsidP="00F6784C">
      <w:pPr>
        <w:spacing w:before="120"/>
        <w:jc w:val="center"/>
        <w:rPr>
          <w:b/>
          <w:bCs/>
          <w:sz w:val="24"/>
        </w:rPr>
      </w:pPr>
      <w:r w:rsidRPr="00C74522">
        <w:rPr>
          <w:b/>
          <w:bCs/>
          <w:sz w:val="24"/>
        </w:rPr>
        <w:t>Resolución Ministerial N.° 169-2024-Vivienda</w:t>
      </w:r>
    </w:p>
    <w:p w14:paraId="60E47031" w14:textId="239F4E9A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Lima, 10 de mayo del 2024</w:t>
      </w:r>
    </w:p>
    <w:p w14:paraId="3CF7E94A" w14:textId="094B9942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Considerando:</w:t>
      </w:r>
    </w:p>
    <w:p w14:paraId="3E9E3AF0" w14:textId="525A239A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 xml:space="preserve">Que, se encuentra vacante el cargo de </w:t>
      </w:r>
      <w:r w:rsidR="00F6784C" w:rsidRPr="00C74522">
        <w:rPr>
          <w:sz w:val="24"/>
        </w:rPr>
        <w:t>director</w:t>
      </w:r>
      <w:r w:rsidRPr="00C74522">
        <w:rPr>
          <w:sz w:val="24"/>
        </w:rPr>
        <w:t>/a de la Oficina de Evaluación del Impacto de la Oficina General de Monitoreo y Evaluación del Impacto del Ministerio de Vivienda, Construcción y Saneamiento, siendo necesario designar a la persona que ejercerá dicho cargo;</w:t>
      </w:r>
    </w:p>
    <w:p w14:paraId="7B61BAC6" w14:textId="5CA3BB2F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18E5AA2C" w14:textId="69099664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Se resuelve:</w:t>
      </w:r>
    </w:p>
    <w:p w14:paraId="3EC6BD29" w14:textId="1E0F079B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Artículo Único.- Designar al señor Juan Arturo Mart</w:t>
      </w:r>
      <w:r w:rsidR="00F6784C">
        <w:rPr>
          <w:sz w:val="24"/>
        </w:rPr>
        <w:t>í</w:t>
      </w:r>
      <w:r w:rsidRPr="00C74522">
        <w:rPr>
          <w:sz w:val="24"/>
        </w:rPr>
        <w:t xml:space="preserve">nez Yupanqui, en el cargo de </w:t>
      </w:r>
      <w:r w:rsidR="00F6784C" w:rsidRPr="00C74522">
        <w:rPr>
          <w:sz w:val="24"/>
        </w:rPr>
        <w:t xml:space="preserve">director </w:t>
      </w:r>
      <w:r w:rsidRPr="00C74522">
        <w:rPr>
          <w:sz w:val="24"/>
        </w:rPr>
        <w:t>de la Oficina de Evaluación del Impacto de la Oficina General de Monitoreo y Evaluación del Impacto del Ministerio de Vivienda, Construcción y Saneamiento.</w:t>
      </w:r>
    </w:p>
    <w:p w14:paraId="4950E93A" w14:textId="77777777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Regístrese, comuníquese y publíquese.</w:t>
      </w:r>
    </w:p>
    <w:p w14:paraId="4935C1DE" w14:textId="7FD1277A" w:rsidR="00C74522" w:rsidRPr="00C74522" w:rsidRDefault="00C74522" w:rsidP="00F6784C">
      <w:pPr>
        <w:spacing w:before="120"/>
        <w:rPr>
          <w:sz w:val="24"/>
        </w:rPr>
      </w:pPr>
      <w:r w:rsidRPr="00C74522">
        <w:rPr>
          <w:sz w:val="24"/>
        </w:rPr>
        <w:t>Hania Pérez De Cuéllar Lubienska</w:t>
      </w:r>
    </w:p>
    <w:p w14:paraId="7D68B576" w14:textId="15E4806A" w:rsidR="002017D0" w:rsidRDefault="00C74522" w:rsidP="00F6784C">
      <w:pPr>
        <w:spacing w:before="120"/>
      </w:pPr>
      <w:r w:rsidRPr="00C74522">
        <w:rPr>
          <w:sz w:val="24"/>
        </w:rPr>
        <w:t>Ministra de Vivienda, Construcción y Saneamiento</w:t>
      </w:r>
    </w:p>
    <w:p w14:paraId="62E27A22" w14:textId="5F413BB0" w:rsidR="00C74522" w:rsidRDefault="00C74522" w:rsidP="00F6784C">
      <w:pPr>
        <w:spacing w:before="120"/>
        <w:jc w:val="center"/>
      </w:pPr>
      <w:r w:rsidRPr="00C74522">
        <w:t xml:space="preserve">Documento publicado en el Diario Oficial </w:t>
      </w:r>
      <w:r w:rsidR="00F6784C">
        <w:t>"</w:t>
      </w:r>
      <w:r w:rsidRPr="00C74522">
        <w:t>El Peruano</w:t>
      </w:r>
      <w:r w:rsidR="00F6784C">
        <w:t>"</w:t>
      </w:r>
      <w:r w:rsidRPr="00C74522">
        <w:t xml:space="preserve"> el 1</w:t>
      </w:r>
      <w:r>
        <w:t>1</w:t>
      </w:r>
      <w:r w:rsidRPr="00C74522">
        <w:t xml:space="preserve"> de mayo del 2024.</w:t>
      </w:r>
    </w:p>
    <w:sectPr w:rsidR="00C745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36B3" w14:textId="77777777" w:rsidR="00E95263" w:rsidRDefault="00E95263" w:rsidP="00C74522">
      <w:r>
        <w:separator/>
      </w:r>
    </w:p>
  </w:endnote>
  <w:endnote w:type="continuationSeparator" w:id="0">
    <w:p w14:paraId="0B709B48" w14:textId="77777777" w:rsidR="00E95263" w:rsidRDefault="00E95263" w:rsidP="00C7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5DDDE" w14:textId="4457D915" w:rsidR="00C74522" w:rsidRPr="00F6784C" w:rsidRDefault="00C74522" w:rsidP="00F6784C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71C957FB" wp14:editId="676246A5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4AAFB" w14:textId="77777777" w:rsidR="00E95263" w:rsidRDefault="00E95263" w:rsidP="00C74522">
      <w:r>
        <w:separator/>
      </w:r>
    </w:p>
  </w:footnote>
  <w:footnote w:type="continuationSeparator" w:id="0">
    <w:p w14:paraId="5CC815E8" w14:textId="77777777" w:rsidR="00E95263" w:rsidRDefault="00E95263" w:rsidP="00C74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75A60" w14:textId="481631A9" w:rsidR="00C74522" w:rsidRDefault="00C74522" w:rsidP="00F6784C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6FE8CE1F" wp14:editId="703BFAEC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2"/>
    <w:rsid w:val="0002405D"/>
    <w:rsid w:val="000526BE"/>
    <w:rsid w:val="00096CEC"/>
    <w:rsid w:val="00133291"/>
    <w:rsid w:val="002017D0"/>
    <w:rsid w:val="00490D28"/>
    <w:rsid w:val="00580259"/>
    <w:rsid w:val="00615327"/>
    <w:rsid w:val="007F0EA7"/>
    <w:rsid w:val="008066EB"/>
    <w:rsid w:val="008F2267"/>
    <w:rsid w:val="00AA3083"/>
    <w:rsid w:val="00BB3261"/>
    <w:rsid w:val="00C32D53"/>
    <w:rsid w:val="00C74522"/>
    <w:rsid w:val="00D361DE"/>
    <w:rsid w:val="00E95263"/>
    <w:rsid w:val="00F22DD5"/>
    <w:rsid w:val="00F6784C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5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45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52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745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52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8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45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52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745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52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8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2024-05-13T14:52:00Z</dcterms:created>
  <dcterms:modified xsi:type="dcterms:W3CDTF">2024-05-13T16:46:00Z</dcterms:modified>
</cp:coreProperties>
</file>