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913FE" w14:textId="77777777" w:rsidR="00E07C3F" w:rsidRPr="00E07C3F" w:rsidRDefault="00E07C3F" w:rsidP="00E07C3F">
      <w:pPr>
        <w:spacing w:before="120"/>
        <w:jc w:val="center"/>
        <w:rPr>
          <w:b/>
          <w:sz w:val="24"/>
          <w:szCs w:val="24"/>
        </w:rPr>
      </w:pPr>
      <w:r w:rsidRPr="00E07C3F">
        <w:rPr>
          <w:b/>
          <w:sz w:val="24"/>
          <w:szCs w:val="24"/>
        </w:rPr>
        <w:t>Ley N.° 32200</w:t>
      </w:r>
    </w:p>
    <w:p w14:paraId="7C00F167" w14:textId="1070BEBB" w:rsidR="00E07C3F" w:rsidRPr="00E07C3F" w:rsidRDefault="00E07C3F" w:rsidP="00E07C3F">
      <w:pPr>
        <w:spacing w:before="120"/>
        <w:rPr>
          <w:sz w:val="24"/>
          <w:szCs w:val="24"/>
        </w:rPr>
      </w:pPr>
      <w:r w:rsidRPr="00E07C3F">
        <w:rPr>
          <w:sz w:val="24"/>
          <w:szCs w:val="24"/>
        </w:rPr>
        <w:t xml:space="preserve">El </w:t>
      </w:r>
      <w:r w:rsidRPr="00E07C3F">
        <w:rPr>
          <w:sz w:val="24"/>
          <w:szCs w:val="24"/>
        </w:rPr>
        <w:t xml:space="preserve">presidente </w:t>
      </w:r>
      <w:r w:rsidRPr="00E07C3F">
        <w:rPr>
          <w:sz w:val="24"/>
          <w:szCs w:val="24"/>
        </w:rPr>
        <w:t>del Congreso de la República</w:t>
      </w:r>
    </w:p>
    <w:p w14:paraId="4B39FF78" w14:textId="77777777" w:rsidR="00E07C3F" w:rsidRPr="00E07C3F" w:rsidRDefault="00E07C3F" w:rsidP="00E07C3F">
      <w:pPr>
        <w:spacing w:before="120"/>
        <w:rPr>
          <w:sz w:val="24"/>
          <w:szCs w:val="24"/>
        </w:rPr>
      </w:pPr>
      <w:r w:rsidRPr="00E07C3F">
        <w:rPr>
          <w:sz w:val="24"/>
          <w:szCs w:val="24"/>
        </w:rPr>
        <w:t>Por cuanto:</w:t>
      </w:r>
    </w:p>
    <w:p w14:paraId="0B0A6C99" w14:textId="77777777" w:rsidR="00E07C3F" w:rsidRPr="00E07C3F" w:rsidRDefault="00E07C3F" w:rsidP="00E07C3F">
      <w:pPr>
        <w:spacing w:before="120"/>
        <w:rPr>
          <w:sz w:val="24"/>
          <w:szCs w:val="24"/>
        </w:rPr>
      </w:pPr>
      <w:r w:rsidRPr="00E07C3F">
        <w:rPr>
          <w:sz w:val="24"/>
          <w:szCs w:val="24"/>
        </w:rPr>
        <w:t>El Congreso de la República;</w:t>
      </w:r>
    </w:p>
    <w:p w14:paraId="29F4E06E" w14:textId="77777777" w:rsidR="00E07C3F" w:rsidRPr="00E07C3F" w:rsidRDefault="00E07C3F" w:rsidP="00E07C3F">
      <w:pPr>
        <w:spacing w:before="120"/>
        <w:rPr>
          <w:sz w:val="24"/>
          <w:szCs w:val="24"/>
        </w:rPr>
      </w:pPr>
      <w:r w:rsidRPr="00E07C3F">
        <w:rPr>
          <w:sz w:val="24"/>
          <w:szCs w:val="24"/>
        </w:rPr>
        <w:t>Ha dado la ley siguiente:</w:t>
      </w:r>
    </w:p>
    <w:p w14:paraId="3252B44D" w14:textId="5344D1AF" w:rsidR="00E07C3F" w:rsidRPr="00E07C3F" w:rsidRDefault="00E07C3F" w:rsidP="00E07C3F">
      <w:pPr>
        <w:spacing w:before="120"/>
        <w:jc w:val="center"/>
        <w:rPr>
          <w:b/>
          <w:sz w:val="24"/>
          <w:szCs w:val="24"/>
        </w:rPr>
      </w:pPr>
      <w:r w:rsidRPr="00E07C3F">
        <w:rPr>
          <w:b/>
          <w:sz w:val="24"/>
          <w:szCs w:val="24"/>
        </w:rPr>
        <w:t>Ley que declara de interés nacional la implementación de</w:t>
      </w:r>
      <w:r w:rsidRPr="00E07C3F">
        <w:rPr>
          <w:b/>
          <w:sz w:val="24"/>
          <w:szCs w:val="24"/>
        </w:rPr>
        <w:t xml:space="preserve"> un parque industrial tecnoecológico e</w:t>
      </w:r>
      <w:r w:rsidRPr="00E07C3F">
        <w:rPr>
          <w:b/>
          <w:sz w:val="24"/>
          <w:szCs w:val="24"/>
        </w:rPr>
        <w:t>n la provincia de Huarmey del departamento de Áncash</w:t>
      </w:r>
    </w:p>
    <w:p w14:paraId="29DBCDBC" w14:textId="184201A8" w:rsidR="00E07C3F" w:rsidRPr="00E07C3F" w:rsidRDefault="00E07C3F" w:rsidP="00E07C3F">
      <w:pPr>
        <w:spacing w:before="120"/>
        <w:rPr>
          <w:sz w:val="24"/>
          <w:szCs w:val="24"/>
        </w:rPr>
      </w:pPr>
      <w:r w:rsidRPr="00E07C3F">
        <w:rPr>
          <w:sz w:val="24"/>
          <w:szCs w:val="24"/>
        </w:rPr>
        <w:t>Artículo Único.</w:t>
      </w:r>
      <w:r>
        <w:rPr>
          <w:sz w:val="24"/>
          <w:szCs w:val="24"/>
        </w:rPr>
        <w:t xml:space="preserve">- </w:t>
      </w:r>
      <w:r w:rsidRPr="00E07C3F">
        <w:rPr>
          <w:b/>
          <w:sz w:val="24"/>
          <w:szCs w:val="24"/>
        </w:rPr>
        <w:t>Declaración de interés nacional.</w:t>
      </w:r>
      <w:r w:rsidRPr="00E07C3F">
        <w:rPr>
          <w:sz w:val="24"/>
          <w:szCs w:val="24"/>
        </w:rPr>
        <w:t xml:space="preserve"> Se declara de interés nacional la implementación de un parque indu</w:t>
      </w:r>
      <w:bookmarkStart w:id="0" w:name="_GoBack"/>
      <w:bookmarkEnd w:id="0"/>
      <w:r w:rsidRPr="00E07C3F">
        <w:rPr>
          <w:sz w:val="24"/>
          <w:szCs w:val="24"/>
        </w:rPr>
        <w:t>strial tecnoecológico en la provincia de Huarmey, departamento de Áncash, como parte de la estrategia nacional de promoción de la competitividad, asociatividad y rentabilidad de las unidades productivas del sector industrial, en un contexto de desarrollo económico y social que garantice el crecimiento coordinado de las industrias de dicho departamento con enfoque de clúster, en concordancia con el cuidado del medioambiente.</w:t>
      </w:r>
    </w:p>
    <w:p w14:paraId="70705E04" w14:textId="77777777" w:rsidR="00E07C3F" w:rsidRPr="00E07C3F" w:rsidRDefault="00E07C3F" w:rsidP="00E07C3F">
      <w:pPr>
        <w:spacing w:before="120"/>
        <w:jc w:val="center"/>
        <w:rPr>
          <w:b/>
          <w:sz w:val="24"/>
          <w:szCs w:val="24"/>
        </w:rPr>
      </w:pPr>
      <w:r w:rsidRPr="00E07C3F">
        <w:rPr>
          <w:b/>
          <w:sz w:val="24"/>
          <w:szCs w:val="24"/>
        </w:rPr>
        <w:t>Disposición Complementaria Final</w:t>
      </w:r>
    </w:p>
    <w:p w14:paraId="21D3AC8D" w14:textId="1109648B" w:rsidR="00E07C3F" w:rsidRPr="00E07C3F" w:rsidRDefault="00E07C3F" w:rsidP="00E07C3F">
      <w:pPr>
        <w:spacing w:before="120"/>
        <w:rPr>
          <w:sz w:val="24"/>
          <w:szCs w:val="24"/>
        </w:rPr>
      </w:pPr>
      <w:r w:rsidRPr="00E07C3F">
        <w:rPr>
          <w:sz w:val="24"/>
          <w:szCs w:val="24"/>
        </w:rPr>
        <w:t>Única Disposición Complementaria Final.</w:t>
      </w:r>
      <w:r>
        <w:rPr>
          <w:sz w:val="24"/>
          <w:szCs w:val="24"/>
        </w:rPr>
        <w:t xml:space="preserve">- </w:t>
      </w:r>
      <w:r w:rsidRPr="00E07C3F">
        <w:rPr>
          <w:b/>
          <w:sz w:val="24"/>
          <w:szCs w:val="24"/>
        </w:rPr>
        <w:t>Autoridades competentes.</w:t>
      </w:r>
      <w:r w:rsidRPr="00E07C3F">
        <w:rPr>
          <w:sz w:val="24"/>
          <w:szCs w:val="24"/>
        </w:rPr>
        <w:t xml:space="preserve"> El Poder Ejecutivo, a través del Ministerio de la Producción (Produce), en coordinación con el Gobierno Regional de Áncash y la Municipalidad Provincial de Huarmey, de conformidad con sus atribuciones y competencias, llevará a cabo las acciones necesarias para realizar los estudios técnicos orientados a la implementación del parque industrial tecnoecológico en la provincia de Huarmey, departamento de Áncash. El Gobierno Regional de Áncash determinará la ubicación geográfica para la construcción e implementación del referido parque.</w:t>
      </w:r>
    </w:p>
    <w:p w14:paraId="508F62AE" w14:textId="77777777" w:rsidR="00E07C3F" w:rsidRPr="00E07C3F" w:rsidRDefault="00E07C3F" w:rsidP="00E07C3F">
      <w:pPr>
        <w:spacing w:before="120"/>
        <w:rPr>
          <w:sz w:val="24"/>
          <w:szCs w:val="24"/>
        </w:rPr>
      </w:pPr>
      <w:r w:rsidRPr="00E07C3F">
        <w:rPr>
          <w:sz w:val="24"/>
          <w:szCs w:val="24"/>
        </w:rPr>
        <w:t>Por tanto:</w:t>
      </w:r>
    </w:p>
    <w:p w14:paraId="27C995AA" w14:textId="77777777" w:rsidR="00E07C3F" w:rsidRPr="00E07C3F" w:rsidRDefault="00E07C3F" w:rsidP="00E07C3F">
      <w:pPr>
        <w:spacing w:before="120"/>
        <w:rPr>
          <w:sz w:val="24"/>
          <w:szCs w:val="24"/>
        </w:rPr>
      </w:pPr>
      <w:r w:rsidRPr="00E07C3F">
        <w:rPr>
          <w:sz w:val="24"/>
          <w:szCs w:val="24"/>
        </w:rPr>
        <w:t>Habiendo sido reconsiderada la Ley por el Congreso de la República, insistiendo en el texto aprobado en sesión del Pleno realizada el día dieciséis de mayo de dos mil veinticuatro, de conformidad con lo dispuesto por el artículo 108 de la Constitución Política del Perú, ordeno que se publique y cumpla.</w:t>
      </w:r>
    </w:p>
    <w:p w14:paraId="7B7F562C" w14:textId="77777777" w:rsidR="00E07C3F" w:rsidRPr="00E07C3F" w:rsidRDefault="00E07C3F" w:rsidP="00E07C3F">
      <w:pPr>
        <w:spacing w:before="120"/>
        <w:rPr>
          <w:sz w:val="24"/>
          <w:szCs w:val="24"/>
        </w:rPr>
      </w:pPr>
      <w:r w:rsidRPr="00E07C3F">
        <w:rPr>
          <w:sz w:val="24"/>
          <w:szCs w:val="24"/>
        </w:rPr>
        <w:t>En Lima, a los dieciséis días del mes de diciembre de dos mil veinticuatro.</w:t>
      </w:r>
    </w:p>
    <w:p w14:paraId="5F19D7C2" w14:textId="77777777" w:rsidR="00E07C3F" w:rsidRPr="00E07C3F" w:rsidRDefault="00E07C3F" w:rsidP="00E07C3F">
      <w:pPr>
        <w:spacing w:before="120"/>
        <w:rPr>
          <w:sz w:val="24"/>
          <w:szCs w:val="24"/>
        </w:rPr>
      </w:pPr>
      <w:r w:rsidRPr="00E07C3F">
        <w:rPr>
          <w:sz w:val="24"/>
          <w:szCs w:val="24"/>
        </w:rPr>
        <w:t xml:space="preserve">Eduardo Salhuana </w:t>
      </w:r>
      <w:proofErr w:type="spellStart"/>
      <w:r w:rsidRPr="00E07C3F">
        <w:rPr>
          <w:sz w:val="24"/>
          <w:szCs w:val="24"/>
        </w:rPr>
        <w:t>Cavides</w:t>
      </w:r>
      <w:proofErr w:type="spellEnd"/>
    </w:p>
    <w:p w14:paraId="7D771E64" w14:textId="77777777" w:rsidR="00E07C3F" w:rsidRPr="00E07C3F" w:rsidRDefault="00E07C3F" w:rsidP="00E07C3F">
      <w:pPr>
        <w:spacing w:before="120"/>
        <w:rPr>
          <w:sz w:val="24"/>
          <w:szCs w:val="24"/>
        </w:rPr>
      </w:pPr>
      <w:r w:rsidRPr="00E07C3F">
        <w:rPr>
          <w:sz w:val="24"/>
          <w:szCs w:val="24"/>
        </w:rPr>
        <w:t>Presidente del Congreso de la República</w:t>
      </w:r>
    </w:p>
    <w:p w14:paraId="5DD5D844" w14:textId="77777777" w:rsidR="00E07C3F" w:rsidRPr="00E07C3F" w:rsidRDefault="00E07C3F" w:rsidP="00E07C3F">
      <w:pPr>
        <w:spacing w:before="120"/>
        <w:rPr>
          <w:sz w:val="24"/>
          <w:szCs w:val="24"/>
        </w:rPr>
      </w:pPr>
      <w:r w:rsidRPr="00E07C3F">
        <w:rPr>
          <w:sz w:val="24"/>
          <w:szCs w:val="24"/>
        </w:rPr>
        <w:t>Carmen Patricia Juárez Gallegos</w:t>
      </w:r>
    </w:p>
    <w:p w14:paraId="6D6E2A89" w14:textId="6FD67ECB" w:rsidR="002017D0" w:rsidRPr="00E07C3F" w:rsidRDefault="00E07C3F" w:rsidP="00E07C3F">
      <w:pPr>
        <w:spacing w:before="120"/>
        <w:rPr>
          <w:sz w:val="24"/>
          <w:szCs w:val="24"/>
        </w:rPr>
      </w:pPr>
      <w:r w:rsidRPr="00E07C3F">
        <w:rPr>
          <w:sz w:val="24"/>
          <w:szCs w:val="24"/>
        </w:rPr>
        <w:t>Primera Vicepresidenta del Congreso de la República</w:t>
      </w:r>
    </w:p>
    <w:p w14:paraId="04CBABD3" w14:textId="5EB42D90" w:rsidR="00470F04" w:rsidRDefault="00470F04" w:rsidP="00B11B7F">
      <w:pPr>
        <w:spacing w:before="120"/>
        <w:jc w:val="center"/>
      </w:pPr>
      <w:r w:rsidRPr="00470F04">
        <w:t xml:space="preserve">Documento publicado en el Diario Oficial </w:t>
      </w:r>
      <w:r w:rsidR="00B11B7F">
        <w:t>"</w:t>
      </w:r>
      <w:r w:rsidRPr="00470F04">
        <w:t>El Peruano</w:t>
      </w:r>
      <w:r w:rsidR="00B11B7F">
        <w:t>"</w:t>
      </w:r>
      <w:r w:rsidRPr="00470F04">
        <w:t xml:space="preserve"> el 1</w:t>
      </w:r>
      <w:r w:rsidR="00E07C3F">
        <w:t>7</w:t>
      </w:r>
      <w:r w:rsidRPr="00470F04">
        <w:t xml:space="preserve"> de diciembre del 2024.</w:t>
      </w:r>
    </w:p>
    <w:sectPr w:rsidR="00470F0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1877" w14:textId="77777777" w:rsidR="00F95211" w:rsidRDefault="00F95211" w:rsidP="00470F04">
      <w:r>
        <w:separator/>
      </w:r>
    </w:p>
  </w:endnote>
  <w:endnote w:type="continuationSeparator" w:id="0">
    <w:p w14:paraId="0DD2A691" w14:textId="77777777" w:rsidR="00F95211" w:rsidRDefault="00F95211" w:rsidP="0047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9B0D1" w14:textId="309601E6" w:rsidR="00470F04" w:rsidRPr="00B11B7F" w:rsidRDefault="00470F04" w:rsidP="00B11B7F">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F2B7304" wp14:editId="0CBDA4C2">
          <wp:extent cx="1276350" cy="304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88F7C" w14:textId="77777777" w:rsidR="00F95211" w:rsidRDefault="00F95211" w:rsidP="00470F04">
      <w:r>
        <w:separator/>
      </w:r>
    </w:p>
  </w:footnote>
  <w:footnote w:type="continuationSeparator" w:id="0">
    <w:p w14:paraId="1B675349" w14:textId="77777777" w:rsidR="00F95211" w:rsidRDefault="00F95211" w:rsidP="00470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7CF97" w14:textId="2177C5E2" w:rsidR="00470F04" w:rsidRDefault="00470F04" w:rsidP="00B11B7F">
    <w:pPr>
      <w:pStyle w:val="Encabezado"/>
      <w:spacing w:after="240"/>
    </w:pPr>
    <w:r>
      <w:rPr>
        <w:noProof/>
        <w:lang w:eastAsia="es-PE"/>
      </w:rPr>
      <w:drawing>
        <wp:inline distT="0" distB="0" distL="0" distR="0" wp14:anchorId="6B4652AC" wp14:editId="6C1CA1CA">
          <wp:extent cx="1504950" cy="533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D0"/>
    <w:rsid w:val="0002405D"/>
    <w:rsid w:val="000526BE"/>
    <w:rsid w:val="00096CEC"/>
    <w:rsid w:val="00133291"/>
    <w:rsid w:val="002017D0"/>
    <w:rsid w:val="00470F04"/>
    <w:rsid w:val="00580259"/>
    <w:rsid w:val="00615327"/>
    <w:rsid w:val="0070099E"/>
    <w:rsid w:val="007F0EA7"/>
    <w:rsid w:val="008066EB"/>
    <w:rsid w:val="008F2267"/>
    <w:rsid w:val="00AA3083"/>
    <w:rsid w:val="00B11B7F"/>
    <w:rsid w:val="00B85396"/>
    <w:rsid w:val="00BB3261"/>
    <w:rsid w:val="00C32D53"/>
    <w:rsid w:val="00D361DE"/>
    <w:rsid w:val="00D401D0"/>
    <w:rsid w:val="00E07C3F"/>
    <w:rsid w:val="00E87505"/>
    <w:rsid w:val="00F22DD5"/>
    <w:rsid w:val="00F95211"/>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0F04"/>
    <w:pPr>
      <w:tabs>
        <w:tab w:val="center" w:pos="4252"/>
        <w:tab w:val="right" w:pos="8504"/>
      </w:tabs>
    </w:pPr>
  </w:style>
  <w:style w:type="character" w:customStyle="1" w:styleId="EncabezadoCar">
    <w:name w:val="Encabezado Car"/>
    <w:basedOn w:val="Fuentedeprrafopredeter"/>
    <w:link w:val="Encabezado"/>
    <w:uiPriority w:val="99"/>
    <w:rsid w:val="00470F04"/>
    <w:rPr>
      <w:rFonts w:ascii="Arial" w:hAnsi="Arial"/>
      <w:sz w:val="20"/>
    </w:rPr>
  </w:style>
  <w:style w:type="paragraph" w:styleId="Piedepgina">
    <w:name w:val="footer"/>
    <w:basedOn w:val="Normal"/>
    <w:link w:val="PiedepginaCar"/>
    <w:uiPriority w:val="99"/>
    <w:unhideWhenUsed/>
    <w:rsid w:val="00470F04"/>
    <w:pPr>
      <w:tabs>
        <w:tab w:val="center" w:pos="4252"/>
        <w:tab w:val="right" w:pos="8504"/>
      </w:tabs>
    </w:pPr>
  </w:style>
  <w:style w:type="character" w:customStyle="1" w:styleId="PiedepginaCar">
    <w:name w:val="Pie de página Car"/>
    <w:basedOn w:val="Fuentedeprrafopredeter"/>
    <w:link w:val="Piedepgina"/>
    <w:uiPriority w:val="99"/>
    <w:rsid w:val="00470F04"/>
    <w:rPr>
      <w:rFonts w:ascii="Arial" w:hAnsi="Arial"/>
      <w:sz w:val="20"/>
    </w:rPr>
  </w:style>
  <w:style w:type="paragraph" w:styleId="Textodeglobo">
    <w:name w:val="Balloon Text"/>
    <w:basedOn w:val="Normal"/>
    <w:link w:val="TextodegloboCar"/>
    <w:uiPriority w:val="99"/>
    <w:semiHidden/>
    <w:unhideWhenUsed/>
    <w:rsid w:val="00B11B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B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40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0F04"/>
    <w:pPr>
      <w:tabs>
        <w:tab w:val="center" w:pos="4252"/>
        <w:tab w:val="right" w:pos="8504"/>
      </w:tabs>
    </w:pPr>
  </w:style>
  <w:style w:type="character" w:customStyle="1" w:styleId="EncabezadoCar">
    <w:name w:val="Encabezado Car"/>
    <w:basedOn w:val="Fuentedeprrafopredeter"/>
    <w:link w:val="Encabezado"/>
    <w:uiPriority w:val="99"/>
    <w:rsid w:val="00470F04"/>
    <w:rPr>
      <w:rFonts w:ascii="Arial" w:hAnsi="Arial"/>
      <w:sz w:val="20"/>
    </w:rPr>
  </w:style>
  <w:style w:type="paragraph" w:styleId="Piedepgina">
    <w:name w:val="footer"/>
    <w:basedOn w:val="Normal"/>
    <w:link w:val="PiedepginaCar"/>
    <w:uiPriority w:val="99"/>
    <w:unhideWhenUsed/>
    <w:rsid w:val="00470F04"/>
    <w:pPr>
      <w:tabs>
        <w:tab w:val="center" w:pos="4252"/>
        <w:tab w:val="right" w:pos="8504"/>
      </w:tabs>
    </w:pPr>
  </w:style>
  <w:style w:type="character" w:customStyle="1" w:styleId="PiedepginaCar">
    <w:name w:val="Pie de página Car"/>
    <w:basedOn w:val="Fuentedeprrafopredeter"/>
    <w:link w:val="Piedepgina"/>
    <w:uiPriority w:val="99"/>
    <w:rsid w:val="00470F04"/>
    <w:rPr>
      <w:rFonts w:ascii="Arial" w:hAnsi="Arial"/>
      <w:sz w:val="20"/>
    </w:rPr>
  </w:style>
  <w:style w:type="paragraph" w:styleId="Textodeglobo">
    <w:name w:val="Balloon Text"/>
    <w:basedOn w:val="Normal"/>
    <w:link w:val="TextodegloboCar"/>
    <w:uiPriority w:val="99"/>
    <w:semiHidden/>
    <w:unhideWhenUsed/>
    <w:rsid w:val="00B11B7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4</cp:revision>
  <dcterms:created xsi:type="dcterms:W3CDTF">2024-12-16T14:35:00Z</dcterms:created>
  <dcterms:modified xsi:type="dcterms:W3CDTF">2024-12-17T18:27:00Z</dcterms:modified>
</cp:coreProperties>
</file>